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2179AE">
              <w:t>4</w:t>
            </w:r>
            <w:r w:rsidRPr="00B6427E">
              <w:t>.</w:t>
            </w:r>
            <w:bookmarkEnd w:id="3"/>
            <w:r w:rsidR="003F518E">
              <w:t>0</w:t>
            </w:r>
            <w:r w:rsidR="003F518E" w:rsidRPr="00B6427E">
              <w:t xml:space="preserve"> </w:t>
            </w:r>
            <w:r w:rsidRPr="00B6427E">
              <w:rPr>
                <w:sz w:val="32"/>
              </w:rPr>
              <w:t>(</w:t>
            </w:r>
            <w:bookmarkStart w:id="4" w:name="issueDate"/>
            <w:r w:rsidR="007142C9" w:rsidRPr="00B6427E">
              <w:rPr>
                <w:sz w:val="32"/>
              </w:rPr>
              <w:t>202</w:t>
            </w:r>
            <w:r w:rsidR="007142C9">
              <w:rPr>
                <w:sz w:val="32"/>
              </w:rPr>
              <w:t>1</w:t>
            </w:r>
            <w:r w:rsidRPr="00B6427E">
              <w:rPr>
                <w:sz w:val="32"/>
              </w:rPr>
              <w:t>-</w:t>
            </w:r>
            <w:bookmarkEnd w:id="4"/>
            <w:r w:rsidR="00FC2062">
              <w:rPr>
                <w:sz w:val="32"/>
              </w:rPr>
              <w:t>0</w:t>
            </w:r>
            <w:r w:rsidR="00FC2062">
              <w:rPr>
                <w:sz w:val="32"/>
              </w:rPr>
              <w:t>5</w:t>
            </w:r>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rsidR="00B6427E" w:rsidRPr="00B6427E" w:rsidRDefault="00B6427E" w:rsidP="00B6427E">
            <w:pPr>
              <w:pStyle w:val="ZT"/>
              <w:framePr w:wrap="auto" w:hAnchor="text" w:yAlign="inline"/>
            </w:pPr>
            <w:r w:rsidRPr="00B6427E">
              <w:t>NR;</w:t>
            </w:r>
          </w:p>
          <w:p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7"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20</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15" w:name="foreword"/>
      <w:bookmarkStart w:id="16" w:name="_Toc47717845"/>
      <w:bookmarkEnd w:id="15"/>
      <w:r w:rsidRPr="004D3578">
        <w:lastRenderedPageBreak/>
        <w:t>Foreword</w:t>
      </w:r>
      <w:bookmarkEnd w:id="16"/>
    </w:p>
    <w:p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18" w:name="introduction"/>
      <w:bookmarkEnd w:id="18"/>
      <w:r w:rsidRPr="004D3578">
        <w:br w:type="page"/>
      </w:r>
      <w:bookmarkStart w:id="19" w:name="scope"/>
      <w:bookmarkStart w:id="20" w:name="_Toc47717846"/>
      <w:bookmarkEnd w:id="19"/>
      <w:r w:rsidRPr="004D3578">
        <w:lastRenderedPageBreak/>
        <w:t>1</w:t>
      </w:r>
      <w:r w:rsidRPr="004D3578">
        <w:tab/>
        <w:t>Scope</w:t>
      </w:r>
      <w:bookmarkEnd w:id="20"/>
    </w:p>
    <w:p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rsidR="00080512" w:rsidRPr="004D3578" w:rsidRDefault="00080512">
      <w:pPr>
        <w:pStyle w:val="1"/>
      </w:pPr>
      <w:bookmarkStart w:id="21" w:name="references"/>
      <w:bookmarkStart w:id="22" w:name="_Toc47717847"/>
      <w:bookmarkEnd w:id="21"/>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rsidR="003F518E" w:rsidRDefault="003F518E" w:rsidP="003F518E">
      <w:pPr>
        <w:pStyle w:val="EX"/>
        <w:rPr>
          <w:lang w:val="en-US" w:eastAsia="zh-CN"/>
        </w:rPr>
      </w:pPr>
      <w:r>
        <w:t>[3]</w:t>
      </w:r>
      <w:r>
        <w:tab/>
        <w:t>3GPP TS 38.101-1: "NR; User Equipment (UE) radio transmission and reception; Part 1: Range 1 Standalone"</w:t>
      </w:r>
    </w:p>
    <w:p w:rsidR="003F518E" w:rsidRDefault="003F518E" w:rsidP="003F518E">
      <w:pPr>
        <w:pStyle w:val="EX"/>
      </w:pPr>
      <w:r>
        <w:t>[4]</w:t>
      </w:r>
      <w:r>
        <w:tab/>
        <w:t>3GPP TS 38.101-2: "NR; User Equipment (UE) radio transmission and reception; Part 2: Range 2 Standalone"</w:t>
      </w:r>
    </w:p>
    <w:p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rsidR="003F518E" w:rsidRDefault="003F518E" w:rsidP="003F518E">
      <w:pPr>
        <w:pStyle w:val="EX"/>
      </w:pPr>
      <w:r>
        <w:t>[6]</w:t>
      </w:r>
      <w:r>
        <w:tab/>
        <w:t>3GPP TS 36.101: "Evolved Universal Terrestrial Radio Access (E-UTRA); User Equipment (UE) radio transmission and reception"</w:t>
      </w:r>
    </w:p>
    <w:p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rsidR="009261FC" w:rsidRPr="006651B3" w:rsidRDefault="009261FC" w:rsidP="003F518E">
      <w:pPr>
        <w:pStyle w:val="EX"/>
        <w:rPr>
          <w:lang w:eastAsia="zh-CN"/>
        </w:rPr>
      </w:pPr>
    </w:p>
    <w:p w:rsidR="00080512" w:rsidRPr="004D3578" w:rsidRDefault="00080512">
      <w:pPr>
        <w:pStyle w:val="1"/>
      </w:pPr>
      <w:bookmarkStart w:id="23" w:name="definitions"/>
      <w:bookmarkStart w:id="24" w:name="_Toc47717848"/>
      <w:bookmarkEnd w:id="23"/>
      <w:r w:rsidRPr="004D3578">
        <w:t>3</w:t>
      </w:r>
      <w:r w:rsidRPr="004D3578">
        <w:tab/>
        <w:t>Definitions</w:t>
      </w:r>
      <w:r w:rsidR="00602AEA">
        <w:t xml:space="preserve"> of terms, symbols and abbreviations</w:t>
      </w:r>
      <w:bookmarkEnd w:id="24"/>
    </w:p>
    <w:p w:rsidR="00080512" w:rsidRPr="004D3578" w:rsidRDefault="00080512">
      <w:pPr>
        <w:pStyle w:val="2"/>
      </w:pPr>
      <w:bookmarkStart w:id="25" w:name="_Toc47717849"/>
      <w:r w:rsidRPr="004D3578">
        <w:t>3.1</w:t>
      </w:r>
      <w:r w:rsidRPr="004D3578">
        <w:tab/>
      </w:r>
      <w:r w:rsidR="002B6339">
        <w:t>Terms</w:t>
      </w:r>
      <w:bookmarkEnd w:id="2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26" w:name="_Toc47717850"/>
      <w:r w:rsidRPr="004D3578">
        <w:lastRenderedPageBreak/>
        <w:t>3.2</w:t>
      </w:r>
      <w:r w:rsidRPr="004D3578">
        <w:tab/>
        <w:t>Symbols</w:t>
      </w:r>
      <w:bookmarkEnd w:id="26"/>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7" w:name="_Toc47717851"/>
      <w:r w:rsidRPr="004D3578">
        <w:t>3.3</w:t>
      </w:r>
      <w:r w:rsidRPr="004D3578">
        <w:tab/>
        <w:t>Abbreviations</w:t>
      </w:r>
      <w:bookmarkEnd w:id="2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F518E" w:rsidRPr="002B163D" w:rsidRDefault="003F518E" w:rsidP="003F518E">
      <w:pPr>
        <w:pStyle w:val="EW"/>
        <w:rPr>
          <w:lang w:eastAsia="zh-CN"/>
        </w:rPr>
      </w:pPr>
      <w:r w:rsidRPr="002B163D">
        <w:rPr>
          <w:lang w:eastAsia="zh-CN"/>
        </w:rPr>
        <w:t>FR2</w:t>
      </w:r>
      <w:r w:rsidRPr="002B163D">
        <w:rPr>
          <w:lang w:eastAsia="zh-CN"/>
        </w:rPr>
        <w:tab/>
        <w:t>Frequency Range 2</w:t>
      </w:r>
    </w:p>
    <w:p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rsidR="003F518E" w:rsidRDefault="003F518E" w:rsidP="003F518E">
      <w:pPr>
        <w:pStyle w:val="EW"/>
        <w:rPr>
          <w:lang w:eastAsia="zh-CN"/>
        </w:rPr>
      </w:pPr>
      <w:r w:rsidRPr="002B163D">
        <w:rPr>
          <w:lang w:eastAsia="zh-CN"/>
        </w:rPr>
        <w:t>MPAC</w:t>
      </w:r>
      <w:r w:rsidRPr="002B163D">
        <w:rPr>
          <w:lang w:eastAsia="zh-CN"/>
        </w:rPr>
        <w:tab/>
        <w:t>Multi-Probe Anechoic Chamber</w:t>
      </w:r>
    </w:p>
    <w:p w:rsidR="003F518E" w:rsidRDefault="003F518E" w:rsidP="003F518E">
      <w:pPr>
        <w:pStyle w:val="EW"/>
        <w:rPr>
          <w:lang w:eastAsia="zh-CN"/>
        </w:rPr>
      </w:pPr>
      <w:r w:rsidRPr="004D69A3">
        <w:rPr>
          <w:lang w:eastAsia="zh-CN"/>
        </w:rPr>
        <w:t>NR</w:t>
      </w:r>
      <w:r w:rsidRPr="004D69A3">
        <w:rPr>
          <w:lang w:eastAsia="zh-CN"/>
        </w:rPr>
        <w:tab/>
        <w:t>New Radio</w:t>
      </w:r>
    </w:p>
    <w:p w:rsidR="003F518E" w:rsidRDefault="003F518E" w:rsidP="003F518E">
      <w:pPr>
        <w:pStyle w:val="EW"/>
        <w:rPr>
          <w:lang w:val="en-US" w:eastAsia="zh-CN"/>
        </w:rPr>
      </w:pPr>
      <w:r>
        <w:t>NSA</w:t>
      </w:r>
      <w:r>
        <w:tab/>
        <w:t>Non-Standalone, a mode of operation where operation of an other radio is assisted with an other radio</w:t>
      </w:r>
    </w:p>
    <w:p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3F518E" w:rsidRDefault="003F518E" w:rsidP="003F518E">
      <w:pPr>
        <w:pStyle w:val="EW"/>
        <w:rPr>
          <w:lang w:eastAsia="zh-CN"/>
        </w:rPr>
      </w:pPr>
      <w:r w:rsidRPr="002B163D">
        <w:rPr>
          <w:lang w:eastAsia="zh-CN"/>
        </w:rPr>
        <w:t>UE</w:t>
      </w:r>
      <w:r w:rsidRPr="002B163D">
        <w:rPr>
          <w:lang w:eastAsia="zh-CN"/>
        </w:rPr>
        <w:tab/>
        <w:t>User Equipment</w:t>
      </w:r>
    </w:p>
    <w:p w:rsidR="003F518E" w:rsidRPr="00147F39" w:rsidRDefault="003F518E" w:rsidP="003F518E">
      <w:pPr>
        <w:pStyle w:val="EW"/>
      </w:pPr>
      <w:r w:rsidRPr="00147F39">
        <w:t>UMa</w:t>
      </w:r>
      <w:r w:rsidRPr="00147F39">
        <w:tab/>
        <w:t>Urban Macro</w:t>
      </w:r>
    </w:p>
    <w:p w:rsidR="003F518E" w:rsidRPr="004D3578" w:rsidRDefault="003F518E" w:rsidP="003F518E">
      <w:pPr>
        <w:pStyle w:val="EW"/>
      </w:pPr>
      <w:r w:rsidRPr="00147F39">
        <w:t>UMi</w:t>
      </w:r>
      <w:r w:rsidRPr="00147F39">
        <w:tab/>
        <w:t>Urban Micro</w:t>
      </w:r>
    </w:p>
    <w:p w:rsidR="00080512" w:rsidRPr="004D3578" w:rsidRDefault="00080512">
      <w:pPr>
        <w:pStyle w:val="EW"/>
      </w:pPr>
    </w:p>
    <w:p w:rsidR="00080512" w:rsidRPr="004D3578" w:rsidRDefault="00080512">
      <w:pPr>
        <w:pStyle w:val="1"/>
      </w:pPr>
      <w:bookmarkStart w:id="28" w:name="clause4"/>
      <w:bookmarkStart w:id="29" w:name="_Toc47717852"/>
      <w:bookmarkEnd w:id="28"/>
      <w:r w:rsidRPr="004D3578">
        <w:t>4</w:t>
      </w:r>
      <w:r w:rsidRPr="004D3578">
        <w:tab/>
      </w:r>
      <w:r w:rsidR="008B3238" w:rsidRPr="008B3238">
        <w:t>General</w:t>
      </w:r>
      <w:bookmarkEnd w:id="29"/>
    </w:p>
    <w:p w:rsidR="00080512" w:rsidRPr="004D3578" w:rsidRDefault="00080512">
      <w:pPr>
        <w:pStyle w:val="2"/>
      </w:pPr>
      <w:bookmarkStart w:id="30" w:name="_Toc47717853"/>
      <w:r w:rsidRPr="004D3578">
        <w:t>4.1</w:t>
      </w:r>
      <w:r w:rsidRPr="004D3578">
        <w:tab/>
      </w:r>
      <w:r w:rsidR="00485EEB" w:rsidRPr="00485EEB">
        <w:t>Relationship between minimum requirements and test requirements</w:t>
      </w:r>
      <w:bookmarkEnd w:id="30"/>
    </w:p>
    <w:p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rsidR="00080512" w:rsidRPr="004D3578" w:rsidRDefault="00080512">
      <w:pPr>
        <w:pStyle w:val="2"/>
      </w:pPr>
      <w:bookmarkStart w:id="31" w:name="_Toc47717854"/>
      <w:r w:rsidRPr="004D3578">
        <w:t>4.2</w:t>
      </w:r>
      <w:r w:rsidRPr="004D3578">
        <w:tab/>
      </w:r>
      <w:r w:rsidR="00485EEB" w:rsidRPr="00485EEB">
        <w:t>Applicability of minimum requirements</w:t>
      </w:r>
      <w:bookmarkEnd w:id="31"/>
    </w:p>
    <w:p w:rsidR="005D7526" w:rsidRDefault="00485EEB" w:rsidP="005D7526">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32" w:name="tsgNames"/>
      <w:bookmarkStart w:id="33" w:name="startOfAnnexes"/>
      <w:bookmarkStart w:id="34" w:name="_Toc47717855"/>
      <w:bookmarkEnd w:id="32"/>
      <w:bookmarkEnd w:id="33"/>
      <w:r>
        <w:lastRenderedPageBreak/>
        <w:t>5</w:t>
      </w:r>
      <w:r w:rsidRPr="004D3578">
        <w:tab/>
      </w:r>
      <w:r w:rsidRPr="00485EEB">
        <w:t>Frequency bands</w:t>
      </w:r>
      <w:bookmarkEnd w:id="34"/>
    </w:p>
    <w:p w:rsidR="00485EEB" w:rsidRPr="004D3578" w:rsidRDefault="00485EEB" w:rsidP="00485EEB">
      <w:pPr>
        <w:pStyle w:val="2"/>
      </w:pPr>
      <w:bookmarkStart w:id="35" w:name="_Toc47717856"/>
      <w:r>
        <w:t>5</w:t>
      </w:r>
      <w:r w:rsidRPr="004D3578">
        <w:t>.1</w:t>
      </w:r>
      <w:r w:rsidRPr="004D3578">
        <w:tab/>
      </w:r>
      <w:r w:rsidRPr="00485EEB">
        <w:t>General</w:t>
      </w:r>
      <w:bookmarkEnd w:id="35"/>
    </w:p>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 xml:space="preserve">Corresponding frequency range </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410 MHz – 7125 MHz</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24250 MHz – 52600 MHz</w:t>
            </w:r>
          </w:p>
        </w:tc>
      </w:tr>
    </w:tbl>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rsidR="00485EEB" w:rsidRPr="004D3578" w:rsidRDefault="00485EEB" w:rsidP="00485EEB">
      <w:pPr>
        <w:pStyle w:val="2"/>
      </w:pPr>
      <w:bookmarkStart w:id="36" w:name="_Toc47717857"/>
      <w:r>
        <w:t>5</w:t>
      </w:r>
      <w:r w:rsidRPr="004D3578">
        <w:t>.2</w:t>
      </w:r>
      <w:r w:rsidRPr="004D3578">
        <w:tab/>
      </w:r>
      <w:r w:rsidRPr="00485EEB">
        <w:t>Operating bands</w:t>
      </w:r>
      <w:bookmarkEnd w:id="36"/>
    </w:p>
    <w:p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rsidR="00DE71A1" w:rsidRPr="004D3578" w:rsidRDefault="00DE71A1" w:rsidP="00DE71A1">
      <w:pPr>
        <w:pStyle w:val="1"/>
      </w:pPr>
      <w:bookmarkStart w:id="37" w:name="_Toc47717858"/>
      <w:r>
        <w:t>6</w:t>
      </w:r>
      <w:r w:rsidRPr="004D3578">
        <w:tab/>
      </w:r>
      <w:r w:rsidRPr="00DE71A1">
        <w:t>FR1 MIMO OTA requirements</w:t>
      </w:r>
      <w:bookmarkEnd w:id="37"/>
    </w:p>
    <w:p w:rsidR="00DE71A1" w:rsidRDefault="00DE71A1" w:rsidP="00DE71A1">
      <w:pPr>
        <w:pStyle w:val="2"/>
      </w:pPr>
      <w:bookmarkStart w:id="38" w:name="_Toc47103328"/>
      <w:bookmarkStart w:id="39" w:name="_Toc47717859"/>
      <w:r>
        <w:t>6.1</w:t>
      </w:r>
      <w:r>
        <w:tab/>
        <w:t>General</w:t>
      </w:r>
      <w:bookmarkEnd w:id="38"/>
      <w:bookmarkEnd w:id="39"/>
    </w:p>
    <w:p w:rsidR="00DE71A1" w:rsidRDefault="00DE71A1" w:rsidP="00DE71A1">
      <w:pPr>
        <w:pStyle w:val="Guidance"/>
      </w:pPr>
      <w:r>
        <w:t>&lt;Editor’s note:</w:t>
      </w:r>
      <w:r>
        <w:rPr>
          <w:rFonts w:hint="eastAsia"/>
          <w:lang w:eastAsia="zh-CN"/>
        </w:rPr>
        <w:t xml:space="preserve"> </w:t>
      </w:r>
      <w:r>
        <w:t>Detailed structure of the subclause is TBD. Include FoM of TRMS for FR1.</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0"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0"/>
    </w:p>
    <w:p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rsidR="009261FC" w:rsidRPr="000A30B8" w:rsidRDefault="009261FC" w:rsidP="009261FC">
      <w:pPr>
        <w:overflowPunct w:val="0"/>
        <w:autoSpaceDE w:val="0"/>
        <w:autoSpaceDN w:val="0"/>
        <w:adjustRightInd w:val="0"/>
        <w:textAlignment w:val="baseline"/>
      </w:pPr>
      <w:r w:rsidRPr="000A30B8">
        <w:t>Hence the MIMO (OTA) throughput can be calculated as</w:t>
      </w:r>
    </w:p>
    <w:p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rsidR="009261FC" w:rsidRPr="000A30B8" w:rsidRDefault="009261FC" w:rsidP="009261FC">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36.5pt" o:ole="">
            <v:imagedata r:id="rId12" o:title=""/>
          </v:shape>
          <o:OLEObject Type="Embed" ProgID="Equation.DSMT4" ShapeID="_x0000_i1025" DrawAspect="Content" ObjectID="_1683451303" r:id="rId13"/>
        </w:object>
      </w:r>
    </w:p>
    <w:p w:rsidR="009261FC" w:rsidRDefault="009261FC" w:rsidP="009261FC">
      <w:r>
        <w:t>where</w:t>
      </w:r>
    </w:p>
    <w:p w:rsidR="009261FC" w:rsidRPr="00EE3AEC" w:rsidRDefault="009261FC" w:rsidP="009261FC">
      <w:pPr>
        <w:pStyle w:val="EQ"/>
        <w:rPr>
          <w:noProof w:val="0"/>
          <w:lang w:eastAsia="en-GB"/>
        </w:rPr>
      </w:pPr>
      <w:r w:rsidRPr="008A0242">
        <w:rPr>
          <w:noProof w:val="0"/>
          <w:position w:val="-30"/>
        </w:rPr>
        <w:object w:dxaOrig="6540" w:dyaOrig="720">
          <v:shape id="_x0000_i1026" type="#_x0000_t75" style="width:326.5pt;height:36.5pt" o:ole="">
            <v:imagedata r:id="rId14" o:title=""/>
          </v:shape>
          <o:OLEObject Type="Embed" ProgID="Equation.DSMT4" ShapeID="_x0000_i1026" DrawAspect="Content" ObjectID="_1683451304" r:id="rId15"/>
        </w:object>
      </w:r>
    </w:p>
    <w:p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1" w:name="_Hlk63319011"/>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r w:rsidR="00B9098F">
        <w:rPr>
          <w:i w:val="0"/>
          <w:color w:val="auto"/>
          <w:lang w:eastAsia="en-GB"/>
        </w:rPr>
        <w:t xml:space="preserve"> for FR1 MIMO OTA.</w:t>
      </w:r>
    </w:p>
    <w:bookmarkEnd w:id="41"/>
    <w:p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rsidR="009261FC" w:rsidRPr="006A551C" w:rsidRDefault="009261FC" w:rsidP="009261FC">
      <w:pPr>
        <w:pStyle w:val="Guidance"/>
        <w:rPr>
          <w:rFonts w:eastAsia="等线"/>
          <w:i w:val="0"/>
          <w:color w:val="auto"/>
        </w:rPr>
      </w:pPr>
      <w:bookmarkStart w:id="42" w:name="_Hlk63319017"/>
      <w:r w:rsidRPr="006A551C">
        <w:rPr>
          <w:rFonts w:eastAsia="等线"/>
          <w:i w:val="0"/>
          <w:color w:val="auto"/>
        </w:rPr>
        <w:t>The additional criterion in azimuthal orientations shall be met:</w:t>
      </w:r>
    </w:p>
    <w:p w:rsidR="009261FC" w:rsidRPr="00723A55" w:rsidRDefault="00B9098F" w:rsidP="009261FC">
      <w:pPr>
        <w:pStyle w:val="Guidance"/>
        <w:numPr>
          <w:ilvl w:val="0"/>
          <w:numId w:val="29"/>
        </w:numPr>
        <w:rPr>
          <w:rFonts w:eastAsia="等线"/>
          <w:i w:val="0"/>
          <w:color w:val="auto"/>
        </w:rPr>
      </w:pPr>
      <w:r>
        <w:rPr>
          <w:rFonts w:eastAsia="等线"/>
          <w:i w:val="0"/>
          <w:color w:val="auto"/>
        </w:rPr>
        <w:t>T</w:t>
      </w:r>
      <w:r w:rsidR="009261FC" w:rsidRPr="00723A55">
        <w:rPr>
          <w:rFonts w:eastAsia="等线"/>
          <w:i w:val="0"/>
          <w:color w:val="auto"/>
        </w:rPr>
        <w:t xml:space="preserve">he EUT must meet 70% throughput in 11 of total 12 azimuthal orientations. If the EUT fails to meet this criterion even under </w:t>
      </w:r>
      <w:r w:rsidR="009261FC" w:rsidRPr="00723A55">
        <w:rPr>
          <w:i w:val="0"/>
          <w:color w:val="auto"/>
          <w:lang w:eastAsia="ko-KR"/>
        </w:rPr>
        <w:t xml:space="preserve">maximum downlink power condition (i.e. </w:t>
      </w:r>
      <w:r w:rsidR="009261FC" w:rsidRPr="00723A55">
        <w:rPr>
          <w:color w:val="auto"/>
          <w:lang w:eastAsia="en-GB"/>
        </w:rPr>
        <w:t>P</w:t>
      </w:r>
      <w:r w:rsidR="009261FC" w:rsidRPr="00723A55">
        <w:rPr>
          <w:color w:val="auto"/>
          <w:vertAlign w:val="subscript"/>
          <w:lang w:eastAsia="en-GB"/>
        </w:rPr>
        <w:t>RS-EPRE-MAX</w:t>
      </w:r>
      <w:r w:rsidR="009261FC" w:rsidRPr="00723A55">
        <w:rPr>
          <w:rFonts w:eastAsia="等线"/>
          <w:i w:val="0"/>
          <w:color w:val="auto"/>
        </w:rPr>
        <w:t>), the EUT shall fail the FR1 MIMO OTA test.</w:t>
      </w:r>
    </w:p>
    <w:p w:rsidR="009261FC" w:rsidRPr="00723A55" w:rsidRDefault="00B9098F" w:rsidP="009261FC">
      <w:pPr>
        <w:pStyle w:val="Guidance"/>
        <w:numPr>
          <w:ilvl w:val="0"/>
          <w:numId w:val="29"/>
        </w:numPr>
        <w:rPr>
          <w:rFonts w:eastAsia="等线"/>
          <w:i w:val="0"/>
          <w:color w:val="auto"/>
        </w:rPr>
      </w:pPr>
      <w:r>
        <w:rPr>
          <w:rFonts w:eastAsia="等线"/>
          <w:i w:val="0"/>
          <w:color w:val="auto"/>
        </w:rPr>
        <w:t>T</w:t>
      </w:r>
      <w:r w:rsidR="009261FC" w:rsidRPr="00723A55">
        <w:rPr>
          <w:rFonts w:eastAsia="等线"/>
          <w:i w:val="0"/>
          <w:color w:val="auto"/>
        </w:rPr>
        <w:t xml:space="preserve">he EUT must meet 90% throughput in [TBD] of total 12 azimuthal orientations. If the EUT fails to meet this criterion even under </w:t>
      </w:r>
      <w:r w:rsidR="009261FC" w:rsidRPr="00723A55">
        <w:rPr>
          <w:i w:val="0"/>
          <w:color w:val="auto"/>
          <w:lang w:eastAsia="ko-KR"/>
        </w:rPr>
        <w:t xml:space="preserve">maximum downlink power condition (i.e. </w:t>
      </w:r>
      <w:r w:rsidR="009261FC" w:rsidRPr="00723A55">
        <w:rPr>
          <w:color w:val="auto"/>
          <w:lang w:eastAsia="en-GB"/>
        </w:rPr>
        <w:t>P</w:t>
      </w:r>
      <w:r w:rsidR="009261FC" w:rsidRPr="00723A55">
        <w:rPr>
          <w:color w:val="auto"/>
          <w:vertAlign w:val="subscript"/>
          <w:lang w:eastAsia="en-GB"/>
        </w:rPr>
        <w:t>RS-EPRE-MAX</w:t>
      </w:r>
      <w:r w:rsidR="009261FC" w:rsidRPr="00723A55">
        <w:rPr>
          <w:rFonts w:eastAsia="等线"/>
          <w:i w:val="0"/>
          <w:color w:val="auto"/>
        </w:rPr>
        <w:t>), the EUT shall fail the FR1 MIMO OTA test.</w:t>
      </w:r>
    </w:p>
    <w:bookmarkEnd w:id="42"/>
    <w:p w:rsidR="009261FC" w:rsidRPr="00FC2062" w:rsidRDefault="00B9098F" w:rsidP="00DE71A1">
      <w:pPr>
        <w:pStyle w:val="Guidance"/>
        <w:rPr>
          <w:rFonts w:eastAsia="等线"/>
          <w:i w:val="0"/>
          <w:color w:val="auto"/>
        </w:rPr>
      </w:pPr>
      <w:r>
        <w:rPr>
          <w:rFonts w:eastAsia="等线"/>
          <w:i w:val="0"/>
          <w:color w:val="auto"/>
        </w:rPr>
        <w:t xml:space="preserve">Note: whether define different criterion on 90%TP for bands ≥3GHz and Bands </w:t>
      </w:r>
      <w:r>
        <w:rPr>
          <w:rFonts w:eastAsia="等线" w:hint="eastAsia"/>
          <w:i w:val="0"/>
          <w:color w:val="auto"/>
          <w:lang w:eastAsia="zh-CN"/>
        </w:rPr>
        <w:t>&lt;</w:t>
      </w:r>
      <w:r>
        <w:rPr>
          <w:rFonts w:eastAsia="等线"/>
          <w:i w:val="0"/>
          <w:color w:val="auto"/>
          <w:lang w:eastAsia="zh-CN"/>
        </w:rPr>
        <w:t>3GHz is FFS.</w:t>
      </w:r>
    </w:p>
    <w:p w:rsidR="00DE71A1" w:rsidRDefault="00DE71A1" w:rsidP="00DE71A1">
      <w:pPr>
        <w:pStyle w:val="2"/>
      </w:pPr>
      <w:bookmarkStart w:id="43" w:name="_Toc47103329"/>
      <w:bookmarkStart w:id="44" w:name="_Toc47717860"/>
      <w:r>
        <w:t>6.2</w:t>
      </w:r>
      <w:r>
        <w:tab/>
      </w:r>
      <w:r w:rsidRPr="00F54508">
        <w:t>Minimum requirement</w:t>
      </w:r>
      <w:bookmarkEnd w:id="43"/>
      <w:bookmarkEnd w:id="44"/>
      <w:r w:rsidRPr="00F54508">
        <w:t xml:space="preserve"> </w:t>
      </w:r>
    </w:p>
    <w:p w:rsidR="00DE71A1" w:rsidRPr="000309EE" w:rsidRDefault="00DE71A1" w:rsidP="00DE71A1">
      <w:pPr>
        <w:pStyle w:val="Guidance"/>
      </w:pPr>
      <w:r>
        <w:t>&lt;Editor’s note: Detailed structure of the subclause is TBD. Subclause for SA and EN-DC bands can be added&gt;</w:t>
      </w:r>
    </w:p>
    <w:p w:rsidR="00DE71A1" w:rsidRPr="004D3578" w:rsidRDefault="00DE71A1" w:rsidP="00DE71A1">
      <w:pPr>
        <w:pStyle w:val="1"/>
      </w:pPr>
      <w:bookmarkStart w:id="45" w:name="_Toc47717861"/>
      <w:r>
        <w:t>7</w:t>
      </w:r>
      <w:r w:rsidRPr="004D3578">
        <w:tab/>
      </w:r>
      <w:r w:rsidRPr="00DE71A1">
        <w:t>FR2 MIMO OTA requirements</w:t>
      </w:r>
      <w:bookmarkEnd w:id="45"/>
    </w:p>
    <w:p w:rsidR="00DE71A1" w:rsidRDefault="00DE71A1" w:rsidP="00DE71A1">
      <w:pPr>
        <w:pStyle w:val="2"/>
      </w:pPr>
      <w:bookmarkStart w:id="46" w:name="_Toc47103331"/>
      <w:bookmarkStart w:id="47" w:name="_Toc47717862"/>
      <w:r>
        <w:t>7.1</w:t>
      </w:r>
      <w:r>
        <w:tab/>
        <w:t>General</w:t>
      </w:r>
      <w:bookmarkEnd w:id="46"/>
      <w:bookmarkEnd w:id="47"/>
    </w:p>
    <w:p w:rsidR="00DE71A1" w:rsidRDefault="00DE71A1" w:rsidP="00DE71A1">
      <w:pPr>
        <w:pStyle w:val="Guidance"/>
      </w:pPr>
      <w:r>
        <w:t>&lt;Editor’s note: Detailed structure of the subclause is TBD. Include FoM of and data processing for FR2.</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rsidR="009261FC" w:rsidRDefault="009261FC" w:rsidP="009261FC">
      <w:pPr>
        <w:overflowPunct w:val="0"/>
        <w:autoSpaceDE w:val="0"/>
        <w:autoSpaceDN w:val="0"/>
        <w:adjustRightInd w:val="0"/>
        <w:textAlignment w:val="baseline"/>
      </w:pPr>
      <w:r>
        <w:t xml:space="preserve"> </w:t>
      </w:r>
    </w:p>
    <w:p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w:lastRenderedPageBreak/>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rsidR="0063314D" w:rsidRPr="00EE3AEC" w:rsidRDefault="0063314D" w:rsidP="009261FC">
      <w:pPr>
        <w:overflowPunct w:val="0"/>
        <w:autoSpaceDE w:val="0"/>
        <w:autoSpaceDN w:val="0"/>
        <w:adjustRightInd w:val="0"/>
        <w:textAlignment w:val="baseline"/>
        <w:rPr>
          <w:lang w:eastAsia="en-GB"/>
        </w:rPr>
      </w:pPr>
    </w:p>
    <w:p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rsidR="009261FC" w:rsidRPr="006A551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rsidR="009261FC" w:rsidRPr="006A551C" w:rsidRDefault="0063314D" w:rsidP="009261FC">
      <w:pPr>
        <w:pStyle w:val="Guidance"/>
        <w:rPr>
          <w:rFonts w:eastAsia="等线"/>
          <w:i w:val="0"/>
          <w:color w:val="auto"/>
        </w:rPr>
      </w:pPr>
      <w:r w:rsidRPr="00907C48">
        <w:rPr>
          <w:rFonts w:eastAsia="等线"/>
          <w:i w:val="0"/>
          <w:color w:val="auto"/>
        </w:rPr>
        <w:t xml:space="preserve">If the number of test points where the UE can meet 70% maximum throughput outage is less than </w:t>
      </w:r>
      <w:r>
        <w:rPr>
          <w:rFonts w:eastAsia="等线"/>
          <w:i w:val="0"/>
          <w:color w:val="auto"/>
        </w:rPr>
        <w:t>TBD</w:t>
      </w:r>
      <w:r w:rsidRPr="00907C48">
        <w:rPr>
          <w:rFonts w:eastAsia="等线"/>
          <w:i w:val="0"/>
          <w:color w:val="auto"/>
        </w:rPr>
        <w:t>, then UE fails the test</w:t>
      </w:r>
      <w:r w:rsidR="009261FC" w:rsidRPr="006A551C">
        <w:rPr>
          <w:rFonts w:eastAsia="等线"/>
          <w:i w:val="0"/>
          <w:color w:val="auto"/>
        </w:rPr>
        <w:t xml:space="preserve">. </w:t>
      </w:r>
      <w:r w:rsidR="009261FC" w:rsidRPr="006A551C">
        <w:rPr>
          <w:color w:val="auto"/>
          <w:lang w:eastAsia="en-GB"/>
        </w:rPr>
        <w:t xml:space="preserve"> </w:t>
      </w:r>
    </w:p>
    <w:p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p>
    <w:p w:rsidR="009261FC" w:rsidRPr="000309EE" w:rsidRDefault="009261FC" w:rsidP="00DE71A1">
      <w:pPr>
        <w:pStyle w:val="Guidance"/>
      </w:pPr>
    </w:p>
    <w:p w:rsidR="00DE71A1" w:rsidRDefault="00DE71A1" w:rsidP="00DE71A1">
      <w:pPr>
        <w:pStyle w:val="2"/>
      </w:pPr>
      <w:bookmarkStart w:id="48" w:name="_Toc47103332"/>
      <w:bookmarkStart w:id="49" w:name="_Toc47717863"/>
      <w:r>
        <w:t>7.2</w:t>
      </w:r>
      <w:r>
        <w:tab/>
      </w:r>
      <w:r w:rsidRPr="00F54508">
        <w:t>Minimum requirement</w:t>
      </w:r>
      <w:bookmarkEnd w:id="48"/>
      <w:bookmarkEnd w:id="49"/>
      <w:r w:rsidRPr="00F54508">
        <w:t xml:space="preserve"> </w:t>
      </w:r>
    </w:p>
    <w:p w:rsidR="00DE71A1" w:rsidRPr="000309EE" w:rsidRDefault="00DE71A1" w:rsidP="00DE71A1">
      <w:pPr>
        <w:pStyle w:val="Guidance"/>
      </w:pPr>
      <w:r>
        <w:t>&lt;Editor’s note: Detailed structure of the subclause is TBD. &gt;</w:t>
      </w:r>
    </w:p>
    <w:p w:rsidR="00485EEB" w:rsidRDefault="00485EEB" w:rsidP="00485EEB">
      <w:pPr>
        <w:pStyle w:val="Guidance"/>
      </w:pPr>
    </w:p>
    <w:p w:rsidR="00DE71A1" w:rsidRPr="004D3578" w:rsidRDefault="00D9134D" w:rsidP="00DE71A1">
      <w:pPr>
        <w:pStyle w:val="8"/>
      </w:pPr>
      <w:r>
        <w:br w:type="page"/>
      </w:r>
      <w:bookmarkStart w:id="50" w:name="_Toc47103333"/>
      <w:bookmarkStart w:id="51" w:name="_Toc47717864"/>
      <w:r w:rsidR="00DE71A1" w:rsidRPr="004D3578">
        <w:lastRenderedPageBreak/>
        <w:t>Annex A (normative):</w:t>
      </w:r>
      <w:r w:rsidR="00DE71A1" w:rsidRPr="004D3578">
        <w:br/>
        <w:t>&lt;</w:t>
      </w:r>
      <w:r w:rsidR="00DE71A1">
        <w:t>FR1 Test methodology</w:t>
      </w:r>
      <w:r w:rsidR="00DE71A1" w:rsidRPr="004D3578">
        <w:t>&gt;</w:t>
      </w:r>
      <w:bookmarkEnd w:id="50"/>
      <w:bookmarkEnd w:id="51"/>
    </w:p>
    <w:p w:rsidR="00470842" w:rsidRDefault="00470842" w:rsidP="00470842">
      <w:pPr>
        <w:pStyle w:val="Guidance"/>
      </w:pPr>
      <w:bookmarkStart w:id="52" w:name="_Toc46355227"/>
      <w:bookmarkStart w:id="53" w:name="_Toc42175214"/>
    </w:p>
    <w:p w:rsidR="00210CA0" w:rsidRDefault="00210CA0">
      <w:pPr>
        <w:pStyle w:val="1"/>
        <w:rPr>
          <w:rFonts w:eastAsia="Malgun Gothic"/>
        </w:rPr>
      </w:pPr>
      <w:r>
        <w:rPr>
          <w:rFonts w:eastAsia="Malgun Gothic"/>
        </w:rPr>
        <w:t>A.1</w:t>
      </w:r>
      <w:r>
        <w:rPr>
          <w:rFonts w:eastAsia="Malgun Gothic"/>
        </w:rPr>
        <w:tab/>
      </w:r>
      <w:bookmarkEnd w:id="52"/>
      <w:bookmarkEnd w:id="53"/>
      <w:r>
        <w:rPr>
          <w:rFonts w:eastAsia="Malgun Gothic"/>
        </w:rPr>
        <w:t>General</w:t>
      </w:r>
    </w:p>
    <w:p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rsidR="00210CA0" w:rsidRDefault="00210CA0" w:rsidP="00210CA0">
      <w:pPr>
        <w:rPr>
          <w:rFonts w:eastAsia="宋体"/>
        </w:rPr>
      </w:pPr>
      <w:r>
        <w:rPr>
          <w:rFonts w:eastAsia="宋体"/>
        </w:rPr>
        <w:t xml:space="preserve">The </w:t>
      </w:r>
      <w:bookmarkStart w:id="54" w:name="_Hlk53413900"/>
      <w:r>
        <w:rPr>
          <w:rFonts w:eastAsia="宋体"/>
        </w:rPr>
        <w:t>minimum</w:t>
      </w:r>
      <w:bookmarkEnd w:id="54"/>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center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rsidR="00210CA0" w:rsidRDefault="00210CA0" w:rsidP="00210CA0">
      <w:pPr>
        <w:pStyle w:val="1"/>
        <w:rPr>
          <w:rFonts w:eastAsia="Malgun Gothic"/>
        </w:rPr>
      </w:pPr>
      <w:r>
        <w:rPr>
          <w:rFonts w:eastAsia="Malgun Gothic"/>
        </w:rPr>
        <w:t>A.2</w:t>
      </w:r>
      <w:r>
        <w:rPr>
          <w:rFonts w:eastAsia="Malgun Gothic"/>
        </w:rPr>
        <w:tab/>
        <w:t>Multi-Probe Anechoic Chamber (MPAC)</w:t>
      </w:r>
    </w:p>
    <w:p w:rsidR="00210CA0" w:rsidRDefault="00210CA0">
      <w:pPr>
        <w:pStyle w:val="2"/>
        <w:rPr>
          <w:rFonts w:eastAsia="Malgun Gothic"/>
        </w:rPr>
      </w:pPr>
      <w:r w:rsidRPr="00E37DD9">
        <w:rPr>
          <w:rFonts w:eastAsia="Malgun Gothic"/>
        </w:rPr>
        <w:t xml:space="preserve"> </w:t>
      </w:r>
      <w:bookmarkStart w:id="55" w:name="_Toc46355232"/>
      <w:bookmarkStart w:id="56" w:name="_Toc42175219"/>
      <w:r>
        <w:rPr>
          <w:rFonts w:eastAsia="Malgun Gothic"/>
        </w:rPr>
        <w:t>A.2.1</w:t>
      </w:r>
      <w:r>
        <w:rPr>
          <w:rFonts w:eastAsia="Malgun Gothic"/>
        </w:rPr>
        <w:tab/>
        <w:t xml:space="preserve">system setup </w:t>
      </w:r>
      <w:bookmarkEnd w:id="55"/>
      <w:bookmarkEnd w:id="56"/>
    </w:p>
    <w:p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rsidR="00210CA0" w:rsidRDefault="00210CA0" w:rsidP="00210CA0">
      <w:pPr>
        <w:jc w:val="center"/>
        <w:rPr>
          <w:i/>
          <w:lang w:eastAsia="zh-CN"/>
        </w:rPr>
      </w:pPr>
      <w:r>
        <w:rPr>
          <w:i/>
          <w:noProof/>
          <w:lang w:eastAsia="zh-CN"/>
        </w:rPr>
        <w:drawing>
          <wp:inline distT="0" distB="0" distL="0" distR="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rsidR="00210CA0" w:rsidRDefault="00210CA0" w:rsidP="00210CA0">
      <w:pPr>
        <w:spacing w:after="0"/>
        <w:jc w:val="center"/>
        <w:rPr>
          <w:lang w:eastAsia="zh-CN"/>
        </w:rPr>
      </w:pPr>
      <w:r>
        <w:rPr>
          <w:rFonts w:ascii="Arial" w:hAnsi="Arial" w:cs="Arial"/>
          <w:b/>
        </w:rPr>
        <w:t>Figure A.2.1-1: MPAC system layout for NR FR1 MIMO OTA testing</w:t>
      </w:r>
    </w:p>
    <w:p w:rsidR="00210CA0" w:rsidRDefault="00210CA0" w:rsidP="00210CA0">
      <w:pPr>
        <w:spacing w:after="0"/>
        <w:rPr>
          <w:lang w:eastAsia="zh-CN"/>
        </w:rPr>
      </w:pPr>
    </w:p>
    <w:p w:rsidR="00210CA0" w:rsidRDefault="00210CA0" w:rsidP="00210CA0">
      <w:pPr>
        <w:pStyle w:val="2"/>
        <w:rPr>
          <w:rFonts w:eastAsia="Malgun Gothic"/>
        </w:rPr>
      </w:pPr>
      <w:r>
        <w:rPr>
          <w:rFonts w:eastAsia="Malgun Gothic"/>
        </w:rPr>
        <w:t>A.2.2</w:t>
      </w:r>
      <w:r>
        <w:rPr>
          <w:rFonts w:eastAsia="Malgun Gothic"/>
        </w:rPr>
        <w:tab/>
        <w:t xml:space="preserve">Calibration procedure </w:t>
      </w:r>
    </w:p>
    <w:p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rsidR="00210CA0" w:rsidRDefault="00210CA0" w:rsidP="00210CA0">
      <w:pPr>
        <w:pStyle w:val="B1"/>
        <w:rPr>
          <w:lang w:val="en-US"/>
        </w:rPr>
      </w:pPr>
      <w:r>
        <w:rPr>
          <w:lang w:val="en-US"/>
        </w:rPr>
        <w:t>2. Configure the channel emulator for bypass mode.</w:t>
      </w:r>
    </w:p>
    <w:p w:rsidR="00210CA0" w:rsidRDefault="00210CA0" w:rsidP="00210CA0">
      <w:pPr>
        <w:pStyle w:val="B1"/>
        <w:rPr>
          <w:lang w:val="en-US"/>
        </w:rPr>
      </w:pPr>
      <w:r>
        <w:rPr>
          <w:lang w:val="en-US"/>
        </w:rPr>
        <w:t>3. Measure the response of each path from each vertical polarization probe to the reference antenna in the center of test zone.</w:t>
      </w:r>
    </w:p>
    <w:p w:rsidR="00210CA0" w:rsidRDefault="00210CA0" w:rsidP="00210CA0">
      <w:pPr>
        <w:pStyle w:val="B1"/>
        <w:rPr>
          <w:lang w:val="en-US"/>
        </w:rPr>
      </w:pPr>
      <w:r>
        <w:rPr>
          <w:lang w:val="en-US"/>
        </w:rPr>
        <w:t>4. Adjust the power on all vertical polarization branches of the channel emulator so that the powers received at the center are equal.</w:t>
      </w:r>
    </w:p>
    <w:p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210CA0" w:rsidRDefault="00210CA0" w:rsidP="00210CA0">
      <w:pPr>
        <w:rPr>
          <w:lang w:eastAsia="zh-CN"/>
        </w:rPr>
      </w:pPr>
      <w:r>
        <w:rPr>
          <w:lang w:eastAsia="zh-CN"/>
        </w:rPr>
        <w:t>Note: calibration based on other antennas, e.g., horn antennas is not precluded.</w:t>
      </w:r>
    </w:p>
    <w:p w:rsidR="00210CA0" w:rsidRDefault="00210CA0" w:rsidP="00210CA0">
      <w:pPr>
        <w:pStyle w:val="2"/>
        <w:rPr>
          <w:rFonts w:eastAsia="Malgun Gothic"/>
        </w:rPr>
      </w:pPr>
      <w:r>
        <w:rPr>
          <w:rFonts w:eastAsia="Malgun Gothic"/>
        </w:rPr>
        <w:t>A.2.3</w:t>
      </w:r>
      <w:r>
        <w:rPr>
          <w:rFonts w:eastAsia="Malgun Gothic"/>
        </w:rPr>
        <w:tab/>
        <w:t xml:space="preserve">Test procedure </w:t>
      </w:r>
    </w:p>
    <w:p w:rsidR="00210CA0" w:rsidRDefault="00210CA0" w:rsidP="00210CA0">
      <w:pPr>
        <w:rPr>
          <w:rFonts w:eastAsia="Malgun Gothic"/>
        </w:rPr>
      </w:pPr>
      <w:r>
        <w:t xml:space="preserve">Before throughput testing, the initial conditions shall be confirmed to reach the correct measurement state for each test case. </w:t>
      </w:r>
    </w:p>
    <w:p w:rsidR="00210CA0" w:rsidRDefault="00210CA0" w:rsidP="00210CA0">
      <w:pPr>
        <w:pStyle w:val="B2"/>
        <w:rPr>
          <w:noProof/>
        </w:rPr>
      </w:pPr>
      <w:r>
        <w:rPr>
          <w:noProof/>
        </w:rPr>
        <w:t>1. Ensure environmental requirements of Annex F are met.</w:t>
      </w:r>
    </w:p>
    <w:p w:rsidR="00210CA0" w:rsidRDefault="00210CA0" w:rsidP="00210CA0">
      <w:pPr>
        <w:pStyle w:val="B2"/>
        <w:rPr>
          <w:noProof/>
        </w:rPr>
      </w:pPr>
      <w:r>
        <w:rPr>
          <w:noProof/>
        </w:rPr>
        <w:t>2. Configure the test system according to Annex C, D and E for the applicable test case.</w:t>
      </w:r>
    </w:p>
    <w:p w:rsidR="00210CA0" w:rsidRDefault="00210CA0" w:rsidP="00210CA0">
      <w:pPr>
        <w:pStyle w:val="B2"/>
      </w:pPr>
      <w:r>
        <w:rPr>
          <w:noProof/>
        </w:rPr>
        <w:t xml:space="preserve">3. </w:t>
      </w:r>
      <w:r>
        <w:t>Verify the implementation of the channel model as specified in Annex C.3.</w:t>
      </w:r>
    </w:p>
    <w:p w:rsidR="00210CA0" w:rsidRDefault="00210CA0" w:rsidP="00210CA0">
      <w:pPr>
        <w:pStyle w:val="B2"/>
        <w:rPr>
          <w:noProof/>
        </w:rPr>
      </w:pPr>
      <w:r>
        <w:rPr>
          <w:noProof/>
        </w:rPr>
        <w:t>4. Position the UE in the chamber according to Annex A.3.</w:t>
      </w:r>
    </w:p>
    <w:p w:rsidR="00210CA0" w:rsidRDefault="00210CA0" w:rsidP="00210CA0">
      <w:pPr>
        <w:pStyle w:val="B2"/>
        <w:rPr>
          <w:noProof/>
        </w:rPr>
      </w:pPr>
      <w:r>
        <w:rPr>
          <w:noProof/>
        </w:rPr>
        <w:t>5. Power on the UE.</w:t>
      </w:r>
    </w:p>
    <w:p w:rsidR="00210CA0" w:rsidRDefault="00210CA0" w:rsidP="00210CA0">
      <w:pPr>
        <w:pStyle w:val="B2"/>
        <w:rPr>
          <w:noProof/>
        </w:rPr>
      </w:pPr>
      <w:r>
        <w:rPr>
          <w:noProof/>
        </w:rPr>
        <w:t>6. Set up the connection.</w:t>
      </w:r>
    </w:p>
    <w:p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210CA0" w:rsidRDefault="00210CA0" w:rsidP="00210CA0">
      <w:pPr>
        <w:rPr>
          <w:lang w:eastAsia="zh-CN"/>
        </w:rPr>
      </w:pPr>
      <w:r>
        <w:rPr>
          <w:lang w:eastAsia="zh-CN"/>
        </w:rPr>
        <w:t>For throughput testing, the following steps shall be followed in order to evaluate NR MIMO OTA performance of the DUT:</w:t>
      </w:r>
    </w:p>
    <w:p w:rsidR="00210CA0" w:rsidRDefault="00210CA0" w:rsidP="00210CA0">
      <w:pPr>
        <w:pStyle w:val="B2"/>
      </w:pPr>
      <w:r>
        <w:rPr>
          <w:noProof/>
        </w:rPr>
        <w:t xml:space="preserve">1. Measure MIMO OTA throughput from one measurement point, the maximum downlink power </w:t>
      </w:r>
      <w:r w:rsidR="00A91EF2" w:rsidRPr="002B17FD">
        <w:rPr>
          <w:rFonts w:eastAsia="等线"/>
          <w:lang w:eastAsia="en-GB"/>
        </w:rPr>
        <w:t>P</w:t>
      </w:r>
      <w:r w:rsidR="00A91EF2" w:rsidRPr="002B17FD">
        <w:rPr>
          <w:rFonts w:eastAsia="等线"/>
          <w:vertAlign w:val="subscript"/>
          <w:lang w:eastAsia="en-GB"/>
        </w:rPr>
        <w:t>RS-EPRE-MAX</w:t>
      </w:r>
      <w:r w:rsidR="00A91EF2" w:rsidRPr="002B17FD">
        <w:rPr>
          <w:rFonts w:eastAsia="等线"/>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rsidR="00210CA0" w:rsidRDefault="00210CA0" w:rsidP="00210CA0">
      <w:pPr>
        <w:pStyle w:val="B2"/>
        <w:rPr>
          <w:rFonts w:eastAsia="Malgun Gothic"/>
        </w:rPr>
      </w:pPr>
      <w:r>
        <w:t>3. Repeat the test from step 1 for each specified device orientation. A list of orientations is given in Annex A.3.</w:t>
      </w:r>
    </w:p>
    <w:p w:rsidR="00210CA0" w:rsidRDefault="00210CA0" w:rsidP="00210CA0">
      <w:pPr>
        <w:pStyle w:val="B2"/>
        <w:rPr>
          <w:noProof/>
        </w:rPr>
      </w:pPr>
      <w:r>
        <w:rPr>
          <w:noProof/>
        </w:rPr>
        <w:t>4. The postprocessing method to calculate the average MIMO Throughput is defined in Clause 6.</w:t>
      </w:r>
    </w:p>
    <w:p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57" w:name="_Hlk67951268"/>
      <w:r w:rsidRPr="00FC2062">
        <w:t xml:space="preserve">azimuth rotations </w:t>
      </w:r>
      <w:bookmarkEnd w:id="57"/>
      <w:r w:rsidRPr="00FC2062">
        <w:t>can reach at least 90% of the</w:t>
      </w:r>
      <w:r w:rsidRPr="00FC2062">
        <w:rPr>
          <w:sz w:val="18"/>
        </w:rPr>
        <w:t xml:space="preserve"> </w:t>
      </w:r>
      <w:r w:rsidRPr="00FC2062">
        <w:t>maximum theoretical throughput.</w:t>
      </w:r>
    </w:p>
    <w:p w:rsidR="00210CA0" w:rsidRDefault="00210CA0" w:rsidP="00210CA0">
      <w:pPr>
        <w:pStyle w:val="2"/>
        <w:rPr>
          <w:rFonts w:eastAsia="Malgun Gothic"/>
        </w:rPr>
      </w:pPr>
      <w:r>
        <w:rPr>
          <w:rFonts w:eastAsia="Malgun Gothic"/>
        </w:rPr>
        <w:lastRenderedPageBreak/>
        <w:t>A.2.4</w:t>
      </w:r>
      <w:r>
        <w:rPr>
          <w:rFonts w:eastAsia="Malgun Gothic"/>
        </w:rPr>
        <w:tab/>
        <w:t xml:space="preserve">Minimum Range Length </w:t>
      </w:r>
    </w:p>
    <w:p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rsidR="00210CA0" w:rsidRDefault="00210CA0" w:rsidP="00210CA0">
      <w:pPr>
        <w:pStyle w:val="TH"/>
      </w:pPr>
      <w:r>
        <w:rPr>
          <w:noProof/>
        </w:rPr>
        <w:drawing>
          <wp:inline distT="0" distB="0" distL="0" distR="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rsidR="00210CA0" w:rsidRDefault="00210CA0" w:rsidP="00210CA0">
      <w:pPr>
        <w:pStyle w:val="TF"/>
        <w:rPr>
          <w:rFonts w:eastAsia="宋体"/>
        </w:rPr>
      </w:pPr>
      <w:r>
        <w:rPr>
          <w:rFonts w:eastAsia="宋体"/>
        </w:rPr>
        <w:t xml:space="preserve">Figure </w:t>
      </w:r>
      <w:bookmarkStart w:id="58" w:name="_Hlk53415308"/>
      <w:r>
        <w:rPr>
          <w:rFonts w:eastAsia="宋体"/>
        </w:rPr>
        <w:t>A.2.4-1</w:t>
      </w:r>
      <w:bookmarkEnd w:id="58"/>
      <w:r>
        <w:rPr>
          <w:rFonts w:eastAsia="宋体"/>
        </w:rPr>
        <w:t>: Illustration of range length definition of FR1 MPAC</w:t>
      </w:r>
    </w:p>
    <w:p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rsidR="00210CA0" w:rsidRDefault="00210CA0" w:rsidP="00210CA0">
      <w:pPr>
        <w:pStyle w:val="1"/>
        <w:rPr>
          <w:rFonts w:eastAsia="Malgun Gothic"/>
        </w:rPr>
      </w:pPr>
      <w:r>
        <w:rPr>
          <w:rFonts w:eastAsia="Malgun Gothic"/>
        </w:rPr>
        <w:t>A.3</w:t>
      </w:r>
      <w:r>
        <w:rPr>
          <w:rFonts w:eastAsia="Malgun Gothic"/>
        </w:rPr>
        <w:tab/>
        <w:t>EUT positioning</w:t>
      </w:r>
    </w:p>
    <w:p w:rsidR="00210CA0" w:rsidRDefault="00210CA0" w:rsidP="00210CA0">
      <w:pPr>
        <w:rPr>
          <w:rFonts w:eastAsia="Malgun Gothic"/>
          <w:lang w:eastAsia="ja-JP"/>
        </w:rPr>
      </w:pPr>
      <w:r>
        <w:rPr>
          <w:lang w:eastAsia="ja-JP"/>
        </w:rPr>
        <w:t xml:space="preserve">This Clause defines the measurement coordinate system for the NR MIMO OTA.  </w:t>
      </w:r>
    </w:p>
    <w:p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rsidR="00DE71A1" w:rsidRDefault="00DE71A1">
      <w:pPr>
        <w:spacing w:after="0"/>
        <w:rPr>
          <w:i/>
          <w:color w:val="0000FF"/>
        </w:rPr>
      </w:pPr>
      <w:r>
        <w:br w:type="page"/>
      </w:r>
    </w:p>
    <w:p w:rsidR="00DE71A1" w:rsidRPr="004D3578" w:rsidRDefault="00DE71A1" w:rsidP="00DE71A1">
      <w:pPr>
        <w:pStyle w:val="8"/>
      </w:pPr>
      <w:bookmarkStart w:id="59" w:name="_Toc47103334"/>
      <w:bookmarkStart w:id="60" w:name="_Toc47717865"/>
      <w:r w:rsidRPr="004D3578">
        <w:lastRenderedPageBreak/>
        <w:t xml:space="preserve">Annex </w:t>
      </w:r>
      <w:r>
        <w:t>B</w:t>
      </w:r>
      <w:r w:rsidRPr="004D3578">
        <w:t xml:space="preserve"> (normative):</w:t>
      </w:r>
      <w:r w:rsidRPr="004D3578">
        <w:br/>
        <w:t>&lt;</w:t>
      </w:r>
      <w:r>
        <w:t>FR2 Test methodology</w:t>
      </w:r>
      <w:r w:rsidRPr="004D3578">
        <w:t>&gt;</w:t>
      </w:r>
      <w:bookmarkEnd w:id="59"/>
      <w:bookmarkEnd w:id="60"/>
    </w:p>
    <w:p w:rsidR="00D0779A" w:rsidRDefault="00D0779A" w:rsidP="00EE0AC2">
      <w:pPr>
        <w:pStyle w:val="Guidance"/>
      </w:pPr>
    </w:p>
    <w:p w:rsidR="00D0779A" w:rsidRDefault="00D0779A" w:rsidP="00D0779A">
      <w:pPr>
        <w:pStyle w:val="1"/>
      </w:pPr>
      <w:r>
        <w:t>B</w:t>
      </w:r>
      <w:r w:rsidRPr="00235394">
        <w:t>.1</w:t>
      </w:r>
      <w:r w:rsidRPr="00235394">
        <w:tab/>
      </w:r>
      <w:r>
        <w:t>General</w:t>
      </w:r>
    </w:p>
    <w:p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Black-box” testing approach is adopted for NR MIMO OTA testing, the physical center of the EUT shall be placed in the centre of the test zone, the EUT shall completely contained within the minimum test zone size</w:t>
      </w:r>
      <w:r>
        <w:rPr>
          <w:rFonts w:eastAsia="宋体"/>
        </w:rPr>
        <w:t>.</w:t>
      </w:r>
    </w:p>
    <w:p w:rsidR="00D0779A" w:rsidRDefault="00D0779A" w:rsidP="00D0779A">
      <w:pPr>
        <w:pStyle w:val="1"/>
      </w:pPr>
      <w:r>
        <w:t>B</w:t>
      </w:r>
      <w:r w:rsidRPr="00235394">
        <w:t>.</w:t>
      </w:r>
      <w:r>
        <w:t>2</w:t>
      </w:r>
      <w:r w:rsidRPr="00235394">
        <w:tab/>
      </w:r>
      <w:r>
        <w:t xml:space="preserve">FR2 3D </w:t>
      </w:r>
      <w:r w:rsidRPr="0042109A">
        <w:t>Multi-Probe Anechoic Chamber (</w:t>
      </w:r>
      <w:r>
        <w:t>3D-</w:t>
      </w:r>
      <w:r w:rsidRPr="0042109A">
        <w:t>MPAC)</w:t>
      </w:r>
    </w:p>
    <w:p w:rsidR="00D0779A" w:rsidRDefault="00D0779A" w:rsidP="00D0779A">
      <w:pPr>
        <w:spacing w:after="0"/>
        <w:rPr>
          <w:lang w:eastAsia="zh-CN"/>
        </w:rPr>
      </w:pPr>
      <w:r w:rsidRPr="00F96F5C">
        <w:rPr>
          <w:lang w:eastAsia="zh-CN"/>
        </w:rPr>
        <w:t xml:space="preserve"> </w:t>
      </w:r>
    </w:p>
    <w:p w:rsidR="00D0779A" w:rsidRDefault="00D0779A" w:rsidP="00D0779A">
      <w:pPr>
        <w:pStyle w:val="2"/>
      </w:pPr>
      <w:r>
        <w:t>B</w:t>
      </w:r>
      <w:r w:rsidRPr="0042109A">
        <w:t>.</w:t>
      </w:r>
      <w:r>
        <w:t>2.1</w:t>
      </w:r>
      <w:r w:rsidRPr="00A57965">
        <w:tab/>
      </w:r>
      <w:r>
        <w:t>system setup</w:t>
      </w:r>
      <w:r w:rsidRPr="00901D03">
        <w:t xml:space="preserve"> </w:t>
      </w:r>
    </w:p>
    <w:p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D0779A" w:rsidRPr="0072537F" w:rsidRDefault="00D0779A" w:rsidP="00D0779A">
      <w:r w:rsidRPr="009B6006">
        <w:t xml:space="preserve">As illustrated schematically in Figure </w:t>
      </w:r>
      <w:bookmarkStart w:id="61" w:name="_Hlk60762346"/>
      <w:r>
        <w:t>B</w:t>
      </w:r>
      <w:r w:rsidRPr="009B6006">
        <w:t>.2.</w:t>
      </w:r>
      <w:r>
        <w:t>1</w:t>
      </w:r>
      <w:r w:rsidRPr="009B6006">
        <w:t>-1</w:t>
      </w:r>
      <w:bookmarkEnd w:id="6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rsidR="00D0779A" w:rsidRPr="009B6006" w:rsidRDefault="00D0779A" w:rsidP="00D0779A">
      <w:pPr>
        <w:jc w:val="center"/>
        <w:rPr>
          <w:i/>
          <w:lang w:eastAsia="zh-CN"/>
        </w:rPr>
      </w:pPr>
      <w:r>
        <w:rPr>
          <w:i/>
          <w:noProof/>
          <w:lang w:eastAsia="zh-CN"/>
        </w:rPr>
        <w:drawing>
          <wp:inline distT="0" distB="0" distL="0" distR="0">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2" w:name="_Hlk34204617"/>
      <w:r w:rsidRPr="005B357C">
        <w:rPr>
          <w:rFonts w:ascii="Arial" w:hAnsi="Arial" w:cs="Arial"/>
          <w:b/>
          <w:i w:val="0"/>
          <w:color w:val="auto"/>
        </w:rPr>
        <w:t>B.2.1-1</w:t>
      </w:r>
      <w:bookmarkEnd w:id="62"/>
      <w:r w:rsidRPr="009B6006">
        <w:rPr>
          <w:rFonts w:ascii="Arial" w:hAnsi="Arial" w:cs="Arial"/>
          <w:b/>
          <w:i w:val="0"/>
          <w:color w:val="auto"/>
        </w:rPr>
        <w:t xml:space="preserve">: 3D MPAC system layout for NR FR2 MIMO OTA testing </w:t>
      </w:r>
    </w:p>
    <w:p w:rsidR="00D0779A" w:rsidRDefault="00D0779A" w:rsidP="00D0779A">
      <w:r>
        <w:t xml:space="preserve">The exact probe locations with respect to the OTA test system coordinate system are tabulated in </w:t>
      </w:r>
      <w:r w:rsidRPr="00252F8C">
        <w:t xml:space="preserve">Table </w:t>
      </w:r>
      <w:r w:rsidRPr="005B357C">
        <w:t>B.2.1-1</w:t>
      </w:r>
      <w:r>
        <w:t>.</w:t>
      </w:r>
    </w:p>
    <w:p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 [deg]</w:t>
            </w:r>
          </w:p>
        </w:tc>
        <w:tc>
          <w:tcPr>
            <w:tcW w:w="1560" w:type="dxa"/>
            <w:shd w:val="clear" w:color="auto" w:fill="D9D9D9"/>
            <w:vAlign w:val="center"/>
          </w:tcPr>
          <w:p w:rsidR="00D0779A" w:rsidRDefault="00D0779A" w:rsidP="00A91EF2">
            <w:pPr>
              <w:pStyle w:val="TAH"/>
            </w:pPr>
            <w:r w:rsidRPr="00731D89">
              <w:t xml:space="preserve">Phi </w:t>
            </w:r>
          </w:p>
          <w:p w:rsidR="00D0779A" w:rsidRPr="00731D89" w:rsidRDefault="00D0779A" w:rsidP="00A91EF2">
            <w:pPr>
              <w:pStyle w:val="TAH"/>
            </w:pPr>
            <w:r w:rsidRPr="00731D89">
              <w:t>[deg]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116.7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90.0</w:t>
            </w:r>
          </w:p>
        </w:tc>
      </w:tr>
    </w:tbl>
    <w:p w:rsidR="00D0779A" w:rsidRDefault="00D0779A" w:rsidP="00D0779A">
      <w:pPr>
        <w:jc w:val="center"/>
        <w:rPr>
          <w:noProof/>
          <w:lang w:val="en-US" w:eastAsia="zh-CN"/>
        </w:rPr>
      </w:pPr>
    </w:p>
    <w:p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rsidR="00D0779A" w:rsidRDefault="00D0779A" w:rsidP="00D0779A">
      <w:pPr>
        <w:jc w:val="center"/>
      </w:pPr>
      <w:r>
        <w:rPr>
          <w:noProof/>
        </w:rPr>
        <w:drawing>
          <wp:inline distT="0" distB="0" distL="0" distR="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rsidR="00D0779A" w:rsidRPr="009B6006" w:rsidRDefault="00D0779A" w:rsidP="00D0779A">
      <w:pPr>
        <w:pStyle w:val="TH"/>
      </w:pPr>
      <w:bookmarkStart w:id="63" w:name="_Hlk56003937"/>
      <w:r w:rsidRPr="002A41D7">
        <w:t xml:space="preserve">Table </w:t>
      </w:r>
      <w:r>
        <w:t>B</w:t>
      </w:r>
      <w:r w:rsidRPr="002A41D7">
        <w:t>.</w:t>
      </w:r>
      <w:r w:rsidRPr="0072537F">
        <w:t>2.</w:t>
      </w:r>
      <w:r>
        <w:t>1</w:t>
      </w:r>
      <w:r w:rsidRPr="009B6006">
        <w:t>-</w:t>
      </w:r>
      <w:bookmarkEnd w:id="6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rsidR="00D0779A" w:rsidRPr="00731D89" w:rsidRDefault="00D0779A" w:rsidP="00A91EF2">
            <w:pPr>
              <w:pStyle w:val="TAH"/>
            </w:pPr>
            <w:r w:rsidRPr="00731D89">
              <w:t>Phi</w:t>
            </w:r>
            <w:r>
              <w:t xml:space="preserve"> </w:t>
            </w:r>
            <w:r w:rsidRPr="00731D89">
              <w:t>[deg]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10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30</w:t>
            </w:r>
          </w:p>
        </w:tc>
      </w:tr>
    </w:tbl>
    <w:p w:rsidR="00D0779A" w:rsidRDefault="00D0779A" w:rsidP="00D0779A">
      <w:r>
        <w:t>The channel model rotations assumed for this probe configuration are tabulated in Table B.2.1-3.</w:t>
      </w:r>
    </w:p>
    <w:p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rsidTr="00A91EF2">
        <w:trPr>
          <w:trHeight w:val="283"/>
          <w:jc w:val="center"/>
        </w:trPr>
        <w:tc>
          <w:tcPr>
            <w:tcW w:w="3120" w:type="dxa"/>
            <w:gridSpan w:val="2"/>
            <w:shd w:val="clear" w:color="auto" w:fill="D9D9D9"/>
            <w:vAlign w:val="center"/>
          </w:tcPr>
          <w:p w:rsidR="00D0779A" w:rsidRPr="00731D89" w:rsidRDefault="00D0779A" w:rsidP="00A91EF2">
            <w:pPr>
              <w:pStyle w:val="TAH"/>
            </w:pPr>
            <w:r>
              <w:rPr>
                <w:rFonts w:cs="Arial"/>
                <w:b w:val="0"/>
                <w:bCs/>
                <w:color w:val="000000"/>
              </w:rPr>
              <w:t>UMi CDL-C</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rsidR="00D0779A" w:rsidRPr="00B33B56" w:rsidRDefault="00D0779A" w:rsidP="00A91EF2">
            <w:pPr>
              <w:pStyle w:val="TAC"/>
              <w:rPr>
                <w:rFonts w:cs="Arial"/>
                <w:color w:val="000000"/>
              </w:rPr>
            </w:pPr>
            <w:r w:rsidRPr="00B33B56">
              <w:rPr>
                <w:rFonts w:cs="Arial"/>
                <w:color w:val="000000"/>
              </w:rPr>
              <w:t>Theta [deg]</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tcPr>
          <w:p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rsidR="00D0779A" w:rsidRPr="00D2158C" w:rsidRDefault="00D0779A" w:rsidP="00A91EF2">
            <w:pPr>
              <w:pStyle w:val="TAC"/>
            </w:pPr>
            <w:r>
              <w:t>15.0</w:t>
            </w:r>
          </w:p>
        </w:tc>
      </w:tr>
    </w:tbl>
    <w:p w:rsidR="00D0779A" w:rsidRDefault="00D0779A" w:rsidP="00D0779A">
      <w:pPr>
        <w:spacing w:after="0"/>
        <w:rPr>
          <w:lang w:eastAsia="zh-CN"/>
        </w:rPr>
      </w:pPr>
    </w:p>
    <w:p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rsidR="00D0779A" w:rsidRDefault="00D0779A" w:rsidP="00D0779A">
      <w:pPr>
        <w:jc w:val="center"/>
      </w:pPr>
      <w:r>
        <w:rPr>
          <w:noProof/>
        </w:rPr>
        <w:lastRenderedPageBreak/>
        <w:drawing>
          <wp:inline distT="0" distB="0" distL="0" distR="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4" w:name="_Hlk61595417"/>
      <w:r w:rsidRPr="00B464E0">
        <w:rPr>
          <w:rFonts w:ascii="Arial" w:hAnsi="Arial" w:cs="Arial"/>
          <w:b/>
        </w:rPr>
        <w:t>Relative orientations of BS and UE antennas</w:t>
      </w:r>
      <w:bookmarkEnd w:id="64"/>
      <w:r w:rsidRPr="00B464E0">
        <w:rPr>
          <w:rFonts w:ascii="Arial" w:hAnsi="Arial" w:cs="Arial"/>
          <w:b/>
        </w:rPr>
        <w:t xml:space="preserve">. </w:t>
      </w:r>
    </w:p>
    <w:p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rsidR="00D0779A" w:rsidRDefault="00D0779A" w:rsidP="00D0779A">
      <w:pPr>
        <w:spacing w:after="0"/>
        <w:rPr>
          <w:lang w:eastAsia="zh-CN"/>
        </w:rPr>
      </w:pPr>
    </w:p>
    <w:p w:rsidR="00D0779A" w:rsidRDefault="00D0779A" w:rsidP="00D0779A">
      <w:pPr>
        <w:pStyle w:val="2"/>
      </w:pPr>
      <w:r>
        <w:t>B</w:t>
      </w:r>
      <w:r w:rsidRPr="007F33C5">
        <w:t>.</w:t>
      </w:r>
      <w:r>
        <w:t>2.2</w:t>
      </w:r>
      <w:r w:rsidRPr="007F33C5">
        <w:tab/>
      </w:r>
      <w:r w:rsidRPr="00901D03">
        <w:t xml:space="preserve">Calibration procedure </w:t>
      </w:r>
    </w:p>
    <w:p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D0779A" w:rsidRDefault="00D0779A" w:rsidP="00D0779A">
      <w:pPr>
        <w:spacing w:after="0"/>
        <w:rPr>
          <w:lang w:eastAsia="zh-CN"/>
        </w:rPr>
      </w:pPr>
    </w:p>
    <w:p w:rsidR="00D0779A" w:rsidRDefault="00D0779A" w:rsidP="00D0779A">
      <w:pPr>
        <w:pStyle w:val="2"/>
      </w:pPr>
      <w:r>
        <w:t>B</w:t>
      </w:r>
      <w:r w:rsidRPr="007F33C5">
        <w:t>.</w:t>
      </w:r>
      <w:r>
        <w:t>2.3</w:t>
      </w:r>
      <w:r w:rsidRPr="007F33C5">
        <w:tab/>
      </w:r>
      <w:r>
        <w:t>Test</w:t>
      </w:r>
      <w:r w:rsidRPr="00901D03">
        <w:t xml:space="preserve"> procedure </w:t>
      </w:r>
    </w:p>
    <w:p w:rsidR="00D0779A" w:rsidRPr="009B6006" w:rsidRDefault="00D0779A" w:rsidP="00D0779A">
      <w:r w:rsidRPr="009B6006">
        <w:t xml:space="preserve">Before throughput testing, the initial conditions shall be confirmed to reach the correct measurement state for each test case. </w:t>
      </w:r>
    </w:p>
    <w:p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rsidR="00D0779A" w:rsidRPr="003772B9" w:rsidRDefault="00D0779A" w:rsidP="00D0779A">
      <w:pPr>
        <w:pStyle w:val="B2"/>
        <w:rPr>
          <w:noProof/>
        </w:rPr>
      </w:pPr>
      <w:r w:rsidRPr="003772B9">
        <w:rPr>
          <w:noProof/>
        </w:rPr>
        <w:t>5. Power on the UE.</w:t>
      </w:r>
    </w:p>
    <w:p w:rsidR="00D0779A" w:rsidRPr="003772B9" w:rsidRDefault="00D0779A" w:rsidP="00D0779A">
      <w:pPr>
        <w:pStyle w:val="B2"/>
        <w:rPr>
          <w:noProof/>
        </w:rPr>
      </w:pPr>
      <w:r w:rsidRPr="003772B9">
        <w:rPr>
          <w:noProof/>
        </w:rPr>
        <w:t>6. Set up the connection.</w:t>
      </w:r>
    </w:p>
    <w:p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D0779A" w:rsidRPr="009B6006" w:rsidRDefault="00D0779A" w:rsidP="00D0779A">
      <w:pPr>
        <w:pStyle w:val="B2"/>
        <w:rPr>
          <w:noProof/>
        </w:rPr>
      </w:pPr>
      <w:r w:rsidRPr="009B6006">
        <w:rPr>
          <w:noProof/>
        </w:rPr>
        <w:t xml:space="preserve">5. The postprocessing method and the performance metric are FFS. </w:t>
      </w:r>
    </w:p>
    <w:p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rsidRPr="009B6006">
              <w:t>Test Point Number</w:t>
            </w:r>
          </w:p>
        </w:tc>
        <w:tc>
          <w:tcPr>
            <w:tcW w:w="1275" w:type="dxa"/>
            <w:shd w:val="clear" w:color="auto" w:fill="D9D9D9"/>
            <w:vAlign w:val="center"/>
          </w:tcPr>
          <w:p w:rsidR="00D0779A" w:rsidRPr="0072537F" w:rsidRDefault="00D0779A" w:rsidP="00A91EF2">
            <w:pPr>
              <w:pStyle w:val="TAH"/>
            </w:pPr>
            <w:r w:rsidRPr="002A41D7">
              <w:t>Theta [deg]</w:t>
            </w:r>
          </w:p>
        </w:tc>
        <w:tc>
          <w:tcPr>
            <w:tcW w:w="1560" w:type="dxa"/>
            <w:shd w:val="clear" w:color="auto" w:fill="D9D9D9"/>
            <w:vAlign w:val="center"/>
          </w:tcPr>
          <w:p w:rsidR="00D0779A" w:rsidRPr="00731D89" w:rsidRDefault="00D0779A" w:rsidP="00A91EF2">
            <w:pPr>
              <w:pStyle w:val="TAH"/>
            </w:pPr>
            <w:r w:rsidRPr="00731D89">
              <w:t>Phi [deg]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49.7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-142.9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-76.9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20.4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-55.0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130.1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98.5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157.0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-78.9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31.6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-38.3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66.3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171.9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91.3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138.1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-153.3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59.1</w:t>
            </w:r>
          </w:p>
        </w:tc>
      </w:tr>
    </w:tbl>
    <w:p w:rsidR="00D0779A" w:rsidRDefault="00D0779A" w:rsidP="00D0779A">
      <w:pPr>
        <w:pStyle w:val="2"/>
      </w:pPr>
      <w:r>
        <w:t>B</w:t>
      </w:r>
      <w:r w:rsidRPr="007F33C5">
        <w:t>.</w:t>
      </w:r>
      <w:r>
        <w:t>2.4</w:t>
      </w:r>
      <w:r w:rsidRPr="007F33C5">
        <w:tab/>
      </w:r>
      <w:r w:rsidRPr="0042109A">
        <w:t>Minimum Range Length</w:t>
      </w:r>
      <w:r w:rsidRPr="00901D03">
        <w:t xml:space="preserve"> </w:t>
      </w:r>
    </w:p>
    <w:p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rsidR="00D0779A" w:rsidRDefault="00D0779A" w:rsidP="00D0779A">
      <w:pPr>
        <w:pStyle w:val="TH"/>
      </w:pPr>
      <w:r>
        <w:rPr>
          <w:noProof/>
        </w:rPr>
        <w:lastRenderedPageBreak/>
        <w:drawing>
          <wp:inline distT="0" distB="0" distL="0" distR="0">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rsidR="00D0779A" w:rsidRDefault="00D0779A" w:rsidP="00D0779A">
      <w:pPr>
        <w:pStyle w:val="1"/>
      </w:pPr>
      <w:r>
        <w:t>B</w:t>
      </w:r>
      <w:r w:rsidRPr="00235394">
        <w:t>.</w:t>
      </w:r>
      <w:r>
        <w:t>3</w:t>
      </w:r>
      <w:r w:rsidRPr="00235394">
        <w:tab/>
      </w:r>
      <w:r>
        <w:t>EUT positioning</w:t>
      </w:r>
    </w:p>
    <w:p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rsidR="00D0779A" w:rsidRDefault="00D0779A" w:rsidP="00D0779A">
      <w:pPr>
        <w:rPr>
          <w:lang w:eastAsia="ja-JP"/>
        </w:rPr>
      </w:pPr>
      <w:r>
        <w:t xml:space="preserve">For FR2 MIMO OTA, the DUT shall be tested using a 3D scan. </w:t>
      </w:r>
      <w:bookmarkStart w:id="65" w:name="_Hlk31721871"/>
      <w:r>
        <w:t xml:space="preserve">With the DUT positioned in the default P0 alignment option, as defined in Annex A.3 in [2], </w:t>
      </w:r>
      <w:bookmarkEnd w:id="65"/>
      <w:r>
        <w:t xml:space="preserve">measurements on 36 evenly spaced test points with a </w:t>
      </w:r>
      <w:r w:rsidRPr="00A03A44">
        <w:t>constant density</w:t>
      </w:r>
      <w:r>
        <w:t xml:space="preserve"> shall be performed.</w:t>
      </w:r>
    </w:p>
    <w:p w:rsidR="00D0779A" w:rsidRDefault="00D0779A" w:rsidP="00D0779A">
      <w:pPr>
        <w:spacing w:after="0"/>
        <w:rPr>
          <w:i/>
          <w:color w:val="0000FF"/>
        </w:rPr>
      </w:pPr>
    </w:p>
    <w:p w:rsidR="00DE71A1" w:rsidRDefault="00DE71A1" w:rsidP="00EE0AC2">
      <w:pPr>
        <w:pStyle w:val="Guidance"/>
      </w:pPr>
      <w:r>
        <w:br w:type="page"/>
      </w:r>
    </w:p>
    <w:p w:rsidR="00DE71A1" w:rsidRPr="004D3578" w:rsidRDefault="00DE71A1" w:rsidP="00DE71A1">
      <w:pPr>
        <w:pStyle w:val="8"/>
      </w:pPr>
      <w:bookmarkStart w:id="66" w:name="_Toc47103335"/>
      <w:bookmarkStart w:id="67"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6"/>
      <w:bookmarkEnd w:id="67"/>
    </w:p>
    <w:p w:rsidR="00DE71A1" w:rsidRDefault="00DE71A1" w:rsidP="00DE71A1">
      <w:pPr>
        <w:pStyle w:val="Guidance"/>
      </w:pPr>
    </w:p>
    <w:p w:rsidR="00830197" w:rsidRDefault="00830197" w:rsidP="00830197">
      <w:pPr>
        <w:pStyle w:val="1"/>
      </w:pPr>
      <w:r>
        <w:t>C</w:t>
      </w:r>
      <w:r w:rsidRPr="00235394">
        <w:t>.1</w:t>
      </w:r>
      <w:r w:rsidRPr="00235394">
        <w:tab/>
      </w:r>
      <w:r w:rsidRPr="00F42619">
        <w:t>FR1 Channel models</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rsidTr="0075278F">
        <w:trPr>
          <w:trHeight w:val="237"/>
          <w:jc w:val="center"/>
        </w:trPr>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ZOA in [°]</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0A30B8" w:rsidTr="0075278F">
        <w:trPr>
          <w:trHeight w:val="237"/>
          <w:jc w:val="center"/>
        </w:trPr>
        <w:tc>
          <w:tcPr>
            <w:tcW w:w="8064" w:type="dxa"/>
            <w:gridSpan w:val="7"/>
            <w:shd w:val="clear" w:color="auto" w:fill="D9D9D9"/>
            <w:tcMar>
              <w:top w:w="12" w:type="dxa"/>
              <w:left w:w="12" w:type="dxa"/>
              <w:bottom w:w="0" w:type="dxa"/>
              <w:right w:w="12" w:type="dxa"/>
            </w:tcMar>
            <w:vAlign w:val="center"/>
          </w:tcPr>
          <w:p w:rsidR="0075278F" w:rsidRPr="000A30B8" w:rsidRDefault="0075278F" w:rsidP="0075278F">
            <w:pPr>
              <w:pStyle w:val="TAH"/>
              <w:rPr>
                <w:lang w:val="en-US"/>
              </w:rPr>
            </w:pPr>
            <w:r w:rsidRPr="000A30B8">
              <w:rPr>
                <w:lang w:val="en-US"/>
              </w:rPr>
              <w:t>Per-Cluster Parameters</w:t>
            </w:r>
          </w:p>
        </w:tc>
      </w:tr>
      <w:tr w:rsidR="0075278F" w:rsidRPr="0041586E" w:rsidTr="0075278F">
        <w:trPr>
          <w:trHeight w:val="428"/>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p>
        </w:tc>
      </w:tr>
    </w:tbl>
    <w:p w:rsidR="0075278F" w:rsidRDefault="0075278F" w:rsidP="00830197">
      <w:pPr>
        <w:rPr>
          <w:b/>
          <w:color w:val="FF0000"/>
          <w:sz w:val="28"/>
          <w:szCs w:val="28"/>
          <w:lang w:eastAsia="zh-CN"/>
        </w:rPr>
      </w:pPr>
    </w:p>
    <w:p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0A30B8"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41586E"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pStyle w:val="1"/>
      </w:pPr>
      <w:r>
        <w:t>C</w:t>
      </w:r>
      <w:r w:rsidRPr="00235394">
        <w:t>.</w:t>
      </w:r>
      <w:r>
        <w:t>2</w:t>
      </w:r>
      <w:r w:rsidRPr="00235394">
        <w:tab/>
      </w:r>
      <w:r>
        <w:t xml:space="preserve">FR1 </w:t>
      </w:r>
      <w:r w:rsidRPr="0005430C">
        <w:t xml:space="preserve">Base Station </w:t>
      </w:r>
      <w:r>
        <w:t>beam configuration</w:t>
      </w:r>
    </w:p>
    <w:p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rsidR="00830197" w:rsidRPr="002C449F" w:rsidRDefault="00830197" w:rsidP="00830197">
      <w:pPr>
        <w:pStyle w:val="TH"/>
        <w:rPr>
          <w:rFonts w:eastAsia="Batang"/>
        </w:rPr>
      </w:pPr>
      <w:bookmarkStart w:id="68" w:name="_Ref4748995"/>
      <w:r w:rsidRPr="003A2706">
        <w:t xml:space="preserve">Table </w:t>
      </w:r>
      <w:r>
        <w:t>C</w:t>
      </w:r>
      <w:r w:rsidRPr="003A2706">
        <w:t>.2-</w:t>
      </w:r>
      <w:bookmarkEnd w:id="68"/>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rsidTr="003C30E5">
        <w:trPr>
          <w:trHeight w:val="283"/>
          <w:jc w:val="center"/>
        </w:trPr>
        <w:tc>
          <w:tcPr>
            <w:tcW w:w="3899" w:type="dxa"/>
            <w:vMerge w:val="restart"/>
            <w:shd w:val="clear" w:color="auto" w:fill="D9D9D9"/>
            <w:vAlign w:val="center"/>
          </w:tcPr>
          <w:p w:rsidR="00830197" w:rsidRPr="002C449F" w:rsidRDefault="00830197" w:rsidP="003C30E5">
            <w:pPr>
              <w:pStyle w:val="TAH"/>
            </w:pPr>
            <w:r w:rsidRPr="002C449F">
              <w:t>Parameter description</w:t>
            </w:r>
          </w:p>
        </w:tc>
        <w:tc>
          <w:tcPr>
            <w:tcW w:w="1204" w:type="dxa"/>
            <w:vMerge w:val="restart"/>
            <w:shd w:val="clear" w:color="auto" w:fill="D9D9D9"/>
            <w:vAlign w:val="center"/>
          </w:tcPr>
          <w:p w:rsidR="00830197" w:rsidRPr="002C449F" w:rsidRDefault="00830197" w:rsidP="003C30E5">
            <w:pPr>
              <w:pStyle w:val="TAH"/>
            </w:pPr>
            <w:r w:rsidRPr="002C449F">
              <w:t>Symbol</w:t>
            </w:r>
          </w:p>
        </w:tc>
        <w:tc>
          <w:tcPr>
            <w:tcW w:w="4249" w:type="dxa"/>
            <w:gridSpan w:val="3"/>
            <w:shd w:val="clear" w:color="auto" w:fill="D9D9D9"/>
            <w:vAlign w:val="center"/>
          </w:tcPr>
          <w:p w:rsidR="00830197" w:rsidRPr="002C449F" w:rsidRDefault="00830197" w:rsidP="003C30E5">
            <w:pPr>
              <w:pStyle w:val="TAH"/>
            </w:pPr>
            <w:r w:rsidRPr="002C449F">
              <w:t>Parameter value</w:t>
            </w:r>
          </w:p>
        </w:tc>
      </w:tr>
      <w:tr w:rsidR="00830197" w:rsidRPr="002C449F" w:rsidTr="003C30E5">
        <w:trPr>
          <w:trHeight w:val="283"/>
          <w:jc w:val="center"/>
        </w:trPr>
        <w:tc>
          <w:tcPr>
            <w:tcW w:w="3899" w:type="dxa"/>
            <w:vMerge/>
            <w:shd w:val="clear" w:color="auto" w:fill="D9D9D9"/>
            <w:vAlign w:val="center"/>
          </w:tcPr>
          <w:p w:rsidR="00830197" w:rsidRPr="002C449F" w:rsidRDefault="00830197" w:rsidP="003C30E5">
            <w:pPr>
              <w:pStyle w:val="TAH"/>
            </w:pPr>
          </w:p>
        </w:tc>
        <w:tc>
          <w:tcPr>
            <w:tcW w:w="1204" w:type="dxa"/>
            <w:vMerge/>
            <w:shd w:val="clear" w:color="auto" w:fill="D9D9D9"/>
            <w:vAlign w:val="center"/>
          </w:tcPr>
          <w:p w:rsidR="00830197" w:rsidRPr="002C449F" w:rsidRDefault="00830197" w:rsidP="003C30E5">
            <w:pPr>
              <w:pStyle w:val="TAH"/>
            </w:pPr>
          </w:p>
        </w:tc>
        <w:tc>
          <w:tcPr>
            <w:tcW w:w="1588" w:type="dxa"/>
            <w:shd w:val="clear" w:color="auto" w:fill="D9D9D9"/>
            <w:vAlign w:val="center"/>
          </w:tcPr>
          <w:p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rsidR="00830197" w:rsidRPr="002C449F" w:rsidRDefault="00830197" w:rsidP="003C30E5">
            <w:pPr>
              <w:pStyle w:val="TAH"/>
            </w:pPr>
            <w:r w:rsidRPr="002C449F">
              <w:t>FR1 &gt;2.5GHz</w:t>
            </w:r>
          </w:p>
        </w:tc>
        <w:tc>
          <w:tcPr>
            <w:tcW w:w="1256" w:type="dxa"/>
            <w:shd w:val="clear" w:color="auto" w:fill="D9D9D9"/>
            <w:vAlign w:val="center"/>
          </w:tcPr>
          <w:p w:rsidR="00830197" w:rsidRPr="002C449F" w:rsidRDefault="00830197" w:rsidP="003C30E5">
            <w:pPr>
              <w:pStyle w:val="TAH"/>
            </w:pPr>
            <w:r w:rsidRPr="002C449F">
              <w:t>FR2</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horizontal dimension</w:t>
            </w:r>
          </w:p>
        </w:tc>
        <w:tc>
          <w:tcPr>
            <w:tcW w:w="1204" w:type="dxa"/>
            <w:vAlign w:val="center"/>
          </w:tcPr>
          <w:p w:rsidR="00830197" w:rsidRPr="002C449F" w:rsidRDefault="00830197" w:rsidP="003C30E5">
            <w:pPr>
              <w:pStyle w:val="TAC"/>
            </w:pPr>
            <w:r w:rsidRPr="002C449F">
              <w:rPr>
                <w:i/>
              </w:rPr>
              <w:t>N</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e</w:t>
            </w:r>
          </w:p>
        </w:tc>
        <w:tc>
          <w:tcPr>
            <w:tcW w:w="1588" w:type="dxa"/>
            <w:vAlign w:val="center"/>
          </w:tcPr>
          <w:p w:rsidR="00830197" w:rsidRPr="002C449F" w:rsidRDefault="00830197" w:rsidP="003C30E5">
            <w:pPr>
              <w:pStyle w:val="TAC"/>
            </w:pPr>
            <w:r w:rsidRPr="002C449F">
              <w:t>4</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8</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horizontal dimension</w:t>
            </w:r>
          </w:p>
        </w:tc>
        <w:tc>
          <w:tcPr>
            <w:tcW w:w="1204" w:type="dxa"/>
            <w:vAlign w:val="center"/>
          </w:tcPr>
          <w:p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rsidR="00830197" w:rsidRPr="002C449F" w:rsidRDefault="00830197" w:rsidP="003C30E5">
            <w:pPr>
              <w:pStyle w:val="TAC"/>
            </w:pPr>
            <w:r w:rsidRPr="002C449F">
              <w:t>8</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16</w:t>
            </w:r>
          </w:p>
        </w:tc>
      </w:tr>
      <w:tr w:rsidR="00830197" w:rsidRPr="002C449F" w:rsidTr="003C30E5">
        <w:trPr>
          <w:jc w:val="center"/>
        </w:trPr>
        <w:tc>
          <w:tcPr>
            <w:tcW w:w="3899" w:type="dxa"/>
            <w:vAlign w:val="center"/>
          </w:tcPr>
          <w:p w:rsidR="00830197" w:rsidRPr="002C449F" w:rsidRDefault="00830197" w:rsidP="003C30E5">
            <w:pPr>
              <w:pStyle w:val="TAC"/>
            </w:pPr>
            <w:r w:rsidRPr="002C449F">
              <w:t>Number of polarizations per panel</w:t>
            </w:r>
          </w:p>
        </w:tc>
        <w:tc>
          <w:tcPr>
            <w:tcW w:w="1204" w:type="dxa"/>
            <w:vAlign w:val="center"/>
          </w:tcPr>
          <w:p w:rsidR="00830197" w:rsidRPr="002C449F" w:rsidRDefault="00830197" w:rsidP="003C30E5">
            <w:pPr>
              <w:pStyle w:val="TAC"/>
              <w:rPr>
                <w:i/>
              </w:rPr>
            </w:pPr>
            <w:r w:rsidRPr="002C449F">
              <w:rPr>
                <w:i/>
              </w:rPr>
              <w:t>P</w:t>
            </w:r>
          </w:p>
        </w:tc>
        <w:tc>
          <w:tcPr>
            <w:tcW w:w="1588" w:type="dxa"/>
            <w:vAlign w:val="center"/>
          </w:tcPr>
          <w:p w:rsidR="00830197" w:rsidRPr="002C449F" w:rsidRDefault="00830197" w:rsidP="003C30E5">
            <w:pPr>
              <w:pStyle w:val="TAC"/>
            </w:pPr>
            <w:r w:rsidRPr="002C449F">
              <w:t>2</w:t>
            </w:r>
          </w:p>
        </w:tc>
        <w:tc>
          <w:tcPr>
            <w:tcW w:w="1405" w:type="dxa"/>
            <w:vAlign w:val="center"/>
          </w:tcPr>
          <w:p w:rsidR="00830197" w:rsidRPr="002C449F" w:rsidRDefault="00830197" w:rsidP="003C30E5">
            <w:pPr>
              <w:pStyle w:val="TAC"/>
            </w:pPr>
            <w:r w:rsidRPr="002C449F">
              <w:t>2</w:t>
            </w:r>
          </w:p>
        </w:tc>
        <w:tc>
          <w:tcPr>
            <w:tcW w:w="1256" w:type="dxa"/>
            <w:vAlign w:val="center"/>
          </w:tcPr>
          <w:p w:rsidR="00830197" w:rsidRPr="002C449F" w:rsidRDefault="00830197" w:rsidP="003C30E5">
            <w:pPr>
              <w:pStyle w:val="TAC"/>
            </w:pPr>
            <w:r w:rsidRPr="002C449F">
              <w:t>2</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H</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V</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bl>
    <w:p w:rsidR="00830197" w:rsidRDefault="00830197" w:rsidP="00830197">
      <w:pPr>
        <w:rPr>
          <w:lang w:eastAsia="zh-CN"/>
        </w:rPr>
      </w:pPr>
    </w:p>
    <w:p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rsidR="00830197" w:rsidRPr="000876CE" w:rsidRDefault="00830197" w:rsidP="00830197">
      <w:pPr>
        <w:pStyle w:val="B1"/>
        <w:numPr>
          <w:ilvl w:val="0"/>
          <w:numId w:val="5"/>
        </w:numPr>
      </w:pP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宋体" w:hAnsi="宋体" w:hint="eastAsia"/>
          <w:lang w:eastAsia="zh-CN"/>
        </w:rPr>
        <w:t>；</w:t>
      </w:r>
    </w:p>
    <w:p w:rsidR="00830197" w:rsidRDefault="00A91EF2" w:rsidP="00830197">
      <w:pPr>
        <w:pStyle w:val="B1"/>
        <w:numPr>
          <w:ilvl w:val="0"/>
          <w:numId w:val="5"/>
        </w:numPr>
      </w:pPr>
      <w:r w:rsidRPr="0079110B">
        <w:lastRenderedPageBreak/>
        <w:t>F</w:t>
      </w:r>
      <w:r w:rsidRPr="0079110B">
        <w:rPr>
          <w:rFonts w:hint="eastAsia"/>
        </w:rPr>
        <w:t>or</w:t>
      </w:r>
      <w:r>
        <w:t xml:space="preserve"> 4x4 MIMO OTA, </w:t>
      </w:r>
      <w:r w:rsidR="00830197" w:rsidRPr="00A10225">
        <w:t>2</w:t>
      </w:r>
      <w:r w:rsidR="00830197" w:rsidRPr="00B87133">
        <w:t xml:space="preserve"> strongest </w:t>
      </w:r>
      <w:r w:rsidR="00830197" w:rsidRPr="00A10225">
        <w:t xml:space="preserve">transmitting beams </w:t>
      </w:r>
      <w:r w:rsidR="00830197">
        <w:t>are selected from the pre-defined beam grid based on their proximity to the strong clusters of each FR1 channel model.</w:t>
      </w:r>
      <w:r>
        <w:t xml:space="preserve"> For 2x2 MIMO OTA, </w:t>
      </w:r>
      <w:r w:rsidRPr="0086757E">
        <w:t xml:space="preserve">1 strongest transmitting beam is </w:t>
      </w:r>
      <w:r w:rsidRPr="00314FB2">
        <w:t>selected from the pre-defined beam grid based on its proximity to</w:t>
      </w:r>
      <w:r w:rsidRPr="0014143A">
        <w:t xml:space="preserve"> </w:t>
      </w:r>
      <w:r w:rsidRPr="0086757E">
        <w:t>the strongest cluster of the FR</w:t>
      </w:r>
      <w:r>
        <w:t>1</w:t>
      </w:r>
      <w:r w:rsidRPr="0086757E">
        <w:t xml:space="preserve"> channel model</w:t>
      </w:r>
      <w:r>
        <w:t>.</w:t>
      </w:r>
    </w:p>
    <w:p w:rsidR="00830197" w:rsidRDefault="00830197" w:rsidP="00830197">
      <w:pPr>
        <w:pStyle w:val="1"/>
      </w:pPr>
      <w:r>
        <w:t>C</w:t>
      </w:r>
      <w:r w:rsidRPr="00235394">
        <w:t>.</w:t>
      </w:r>
      <w:r>
        <w:t>3</w:t>
      </w:r>
      <w:r w:rsidRPr="00235394">
        <w:tab/>
      </w:r>
      <w:r>
        <w:t>FR1 Channel model validation</w:t>
      </w:r>
    </w:p>
    <w:p w:rsidR="00830197" w:rsidRDefault="00830197" w:rsidP="00830197">
      <w:pPr>
        <w:pStyle w:val="2"/>
      </w:pPr>
      <w:r>
        <w:t>C</w:t>
      </w:r>
      <w:r w:rsidRPr="0042109A">
        <w:t>.</w:t>
      </w:r>
      <w:r>
        <w:t>3.1</w:t>
      </w:r>
      <w:r w:rsidRPr="00A57965">
        <w:tab/>
      </w:r>
      <w:r>
        <w:t>General</w:t>
      </w:r>
      <w:r w:rsidRPr="00901D03">
        <w:t xml:space="preserve"> </w:t>
      </w:r>
    </w:p>
    <w:p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rsidR="00830197" w:rsidRPr="000A30B8" w:rsidRDefault="00830197" w:rsidP="00830197">
      <w:r w:rsidRPr="000A30B8">
        <w:t>The following measurements shall be done for FR1 channel model validation:</w:t>
      </w:r>
    </w:p>
    <w:p w:rsidR="00830197" w:rsidRDefault="00830197" w:rsidP="00830197">
      <w:pPr>
        <w:pStyle w:val="B1"/>
        <w:rPr>
          <w:lang w:eastAsia="ko-KR"/>
        </w:rPr>
      </w:pPr>
      <w:r>
        <w:rPr>
          <w:lang w:eastAsia="ko-KR"/>
        </w:rPr>
        <w:t xml:space="preserve">Power Delay Profile (PDP) </w:t>
      </w:r>
    </w:p>
    <w:p w:rsidR="00830197" w:rsidRDefault="00830197" w:rsidP="00830197">
      <w:pPr>
        <w:pStyle w:val="B1"/>
        <w:rPr>
          <w:lang w:eastAsia="ko-KR"/>
        </w:rPr>
      </w:pPr>
      <w:r w:rsidRPr="003F7CF8">
        <w:rPr>
          <w:lang w:eastAsia="ko-KR"/>
        </w:rPr>
        <w:t>Doppler/Temporal correlation</w:t>
      </w:r>
    </w:p>
    <w:p w:rsidR="00830197" w:rsidRDefault="00830197" w:rsidP="00830197">
      <w:pPr>
        <w:pStyle w:val="B1"/>
        <w:rPr>
          <w:lang w:eastAsia="ko-KR"/>
        </w:rPr>
      </w:pPr>
      <w:r w:rsidRPr="003F7CF8">
        <w:rPr>
          <w:lang w:eastAsia="ko-KR"/>
        </w:rPr>
        <w:t>Spatial correlation</w:t>
      </w:r>
    </w:p>
    <w:p w:rsidR="00830197" w:rsidRDefault="00830197" w:rsidP="00830197">
      <w:pPr>
        <w:pStyle w:val="B1"/>
        <w:rPr>
          <w:lang w:eastAsia="ko-KR"/>
        </w:rPr>
      </w:pPr>
      <w:r w:rsidRPr="003F7CF8">
        <w:rPr>
          <w:lang w:eastAsia="ko-KR"/>
        </w:rPr>
        <w:t>Cross-polarization</w:t>
      </w:r>
    </w:p>
    <w:p w:rsidR="00830197" w:rsidRDefault="00830197" w:rsidP="00830197">
      <w:pPr>
        <w:pStyle w:val="B1"/>
        <w:rPr>
          <w:lang w:eastAsia="ko-KR"/>
        </w:rPr>
      </w:pPr>
      <w:r w:rsidRPr="003F7CF8">
        <w:rPr>
          <w:lang w:eastAsia="ko-KR"/>
        </w:rPr>
        <w:t>Power validation</w:t>
      </w:r>
    </w:p>
    <w:p w:rsidR="00830197" w:rsidRPr="00CA2B52" w:rsidRDefault="00830197" w:rsidP="00830197">
      <w:pPr>
        <w:rPr>
          <w:lang w:eastAsia="zh-CN"/>
        </w:rPr>
      </w:pPr>
      <w:r w:rsidRPr="00CA2B52">
        <w:rPr>
          <w:lang w:eastAsia="zh-CN"/>
        </w:rPr>
        <w:t xml:space="preserve">Frequencies to be used to test for channel model validation: </w:t>
      </w:r>
    </w:p>
    <w:p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rsidTr="003C30E5">
        <w:trPr>
          <w:trHeight w:val="408"/>
          <w:jc w:val="center"/>
        </w:trPr>
        <w:tc>
          <w:tcPr>
            <w:tcW w:w="254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Test frequency (MHz)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617MHz </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722MHz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836.5MHz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1575.42MHz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1880MHz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2132.5MHz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2450MHz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3600MHz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[4700MHz] </w:t>
            </w:r>
          </w:p>
        </w:tc>
      </w:tr>
    </w:tbl>
    <w:p w:rsidR="00830197" w:rsidRDefault="00830197" w:rsidP="00830197">
      <w:pPr>
        <w:rPr>
          <w:rFonts w:eastAsia="宋体"/>
        </w:rPr>
      </w:pPr>
    </w:p>
    <w:p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rsidTr="0075278F">
        <w:trPr>
          <w:trHeight w:val="408"/>
          <w:jc w:val="center"/>
        </w:trPr>
        <w:tc>
          <w:tcPr>
            <w:tcW w:w="2549" w:type="dxa"/>
            <w:shd w:val="clear" w:color="auto" w:fill="D9D9D9"/>
            <w:tcMar>
              <w:top w:w="12" w:type="dxa"/>
              <w:left w:w="12" w:type="dxa"/>
              <w:bottom w:w="0" w:type="dxa"/>
              <w:right w:w="12" w:type="dxa"/>
            </w:tcMar>
            <w:vAlign w:val="center"/>
            <w:hideMark/>
          </w:tcPr>
          <w:p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B9098F" w:rsidRPr="000A30B8" w:rsidRDefault="00B9098F" w:rsidP="0075278F">
            <w:pPr>
              <w:pStyle w:val="TAH"/>
              <w:rPr>
                <w:lang w:val="en-US"/>
              </w:rPr>
            </w:pPr>
            <w:r w:rsidRPr="00327F86">
              <w:rPr>
                <w:lang w:val="en-US"/>
              </w:rPr>
              <w:t>Test frequency (</w:t>
            </w:r>
            <w:r w:rsidRPr="00E42E4D">
              <w:rPr>
                <w:lang w:val="en-US"/>
              </w:rPr>
              <w:t>center frequency of each band</w:t>
            </w:r>
            <w:r w:rsidRPr="00327F86">
              <w:rPr>
                <w:lang w:val="en-US"/>
              </w:rPr>
              <w:t>)</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 xml:space="preserve">n71 </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n28</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n8</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n51</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n3</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n1</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n41</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n78</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n79</w:t>
            </w:r>
          </w:p>
        </w:tc>
      </w:tr>
    </w:tbl>
    <w:p w:rsidR="00B9098F" w:rsidRDefault="00B9098F" w:rsidP="00830197">
      <w:pPr>
        <w:rPr>
          <w:rFonts w:eastAsia="宋体"/>
        </w:rPr>
      </w:pPr>
    </w:p>
    <w:p w:rsidR="00830197" w:rsidRDefault="00830197" w:rsidP="00830197">
      <w:pPr>
        <w:pStyle w:val="2"/>
      </w:pPr>
      <w:r>
        <w:lastRenderedPageBreak/>
        <w:t>C</w:t>
      </w:r>
      <w:r w:rsidRPr="0042109A">
        <w:t>.</w:t>
      </w:r>
      <w:r>
        <w:t>3.2</w:t>
      </w:r>
      <w:r w:rsidRPr="00A57965">
        <w:tab/>
      </w:r>
      <w:r w:rsidRPr="00F5153F">
        <w:t>Power Delay Profile (PDP)</w:t>
      </w:r>
      <w:r w:rsidRPr="00901D03">
        <w:t xml:space="preserve"> </w:t>
      </w:r>
    </w:p>
    <w:p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830197" w:rsidRDefault="00830197" w:rsidP="00830197">
      <w:pPr>
        <w:pStyle w:val="TH"/>
      </w:pPr>
      <w:r>
        <w:rPr>
          <w:noProof/>
        </w:rPr>
        <w:drawing>
          <wp:inline distT="0" distB="0" distL="0" distR="0">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rsidR="00830197" w:rsidRPr="001674F5" w:rsidRDefault="00830197" w:rsidP="00830197">
      <w:pPr>
        <w:rPr>
          <w:b/>
        </w:rPr>
      </w:pPr>
      <w:r w:rsidRPr="001674F5">
        <w:rPr>
          <w:b/>
        </w:rPr>
        <w:t>VNA settings:</w:t>
      </w:r>
    </w:p>
    <w:p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200 </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1000</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1101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bl>
    <w:p w:rsidR="00830197" w:rsidRPr="001674F5" w:rsidRDefault="00830197" w:rsidP="00830197"/>
    <w:p w:rsidR="00830197" w:rsidRPr="001674F5" w:rsidRDefault="00830197" w:rsidP="00830197">
      <w:pPr>
        <w:rPr>
          <w:b/>
        </w:rPr>
      </w:pPr>
      <w:r w:rsidRPr="001674F5">
        <w:rPr>
          <w:b/>
        </w:rPr>
        <w:t>Channel model specification:</w:t>
      </w:r>
    </w:p>
    <w:p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E734E8"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&gt; 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830197" w:rsidRPr="001674F5" w:rsidRDefault="00830197" w:rsidP="00830197"/>
    <w:p w:rsidR="00830197" w:rsidRPr="001674F5" w:rsidRDefault="00830197" w:rsidP="00830197">
      <w:pPr>
        <w:rPr>
          <w:b/>
        </w:rPr>
      </w:pPr>
      <w:r w:rsidRPr="001674F5">
        <w:rPr>
          <w:b/>
        </w:rPr>
        <w:t>Method of measurement result analysis:</w:t>
      </w:r>
    </w:p>
    <w:p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E37DD9" w:rsidRDefault="00E37DD9" w:rsidP="00990661">
      <w:pPr>
        <w:jc w:val="center"/>
      </w:pPr>
      <w:r w:rsidRPr="001674F5">
        <w:rPr>
          <w:position w:val="-28"/>
        </w:rPr>
        <w:object w:dxaOrig="1995" w:dyaOrig="675">
          <v:shape id="_x0000_i1027" type="#_x0000_t75" style="width:99.5pt;height:34pt" o:ole="">
            <v:imagedata r:id="rId23" o:title=""/>
          </v:shape>
          <o:OLEObject Type="Embed" ProgID="Equation.3" ShapeID="_x0000_i1027" DrawAspect="Content" ObjectID="_1683451305" r:id="rId24"/>
        </w:object>
      </w:r>
    </w:p>
    <w:p w:rsidR="00830197" w:rsidRDefault="00830197" w:rsidP="00830197">
      <w:r w:rsidRPr="001674F5">
        <w:t xml:space="preserve">Finally the resulting PDP is shifted in delay, such that the first tap is on delay zero. </w:t>
      </w:r>
    </w:p>
    <w:p w:rsidR="00830197" w:rsidRDefault="00830197" w:rsidP="00830197">
      <w:pPr>
        <w:pStyle w:val="2"/>
      </w:pPr>
      <w:r>
        <w:t>C</w:t>
      </w:r>
      <w:r w:rsidRPr="0042109A">
        <w:t>.</w:t>
      </w:r>
      <w:r>
        <w:t>3.3</w:t>
      </w:r>
      <w:r w:rsidRPr="00A57965">
        <w:tab/>
      </w:r>
      <w:r w:rsidRPr="0037071B">
        <w:t xml:space="preserve">Doppler/Temporal correlation </w:t>
      </w:r>
    </w:p>
    <w:p w:rsidR="00830197" w:rsidRDefault="00830197" w:rsidP="00830197">
      <w:r w:rsidRPr="000A30B8">
        <w:t xml:space="preserve">This measurement checks the Doppler/temporal correlation. </w:t>
      </w:r>
      <w:r>
        <w:t>For Doppler/Temporal correlation validation measurement, only Vertical validation is required.</w:t>
      </w:r>
    </w:p>
    <w:p w:rsidR="00830197" w:rsidRPr="000A30B8" w:rsidRDefault="00830197" w:rsidP="00830197">
      <w:r w:rsidRPr="000B5CF3">
        <w:t xml:space="preserve">The Doppler spectrum is measured with a spectrum analyzer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analyzed by a spectrum analyzer and the measured spectrum is compared to the target spectrum. This setup can be used to measure Doppler Spectrum of the Channel models defined in </w:t>
      </w:r>
      <w:r>
        <w:t>Annex C.1</w:t>
      </w:r>
      <w:r w:rsidRPr="000B5CF3">
        <w:t>.</w:t>
      </w:r>
    </w:p>
    <w:p w:rsidR="00830197" w:rsidRPr="001674F5" w:rsidRDefault="00830197" w:rsidP="00830197">
      <w:pPr>
        <w:rPr>
          <w:rFonts w:eastAsia="MS Mincho"/>
          <w:b/>
        </w:rPr>
      </w:pPr>
      <w:r w:rsidRPr="001674F5">
        <w:rPr>
          <w:rFonts w:eastAsia="MS Mincho"/>
          <w:b/>
        </w:rPr>
        <w:t>Method of measurement:</w:t>
      </w:r>
    </w:p>
    <w:p w:rsidR="00830197" w:rsidRDefault="009C7321" w:rsidP="00830197">
      <w:pPr>
        <w:pStyle w:val="TH"/>
      </w:pPr>
      <w:r>
        <w:rPr>
          <w:noProof/>
        </w:rPr>
        <w:drawing>
          <wp:inline distT="0" distB="0" distL="0" distR="0">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830197" w:rsidRPr="001674F5" w:rsidRDefault="00830197" w:rsidP="00830197">
      <w:pPr>
        <w:rPr>
          <w:rFonts w:eastAsia="MS Mincho"/>
          <w:b/>
        </w:rPr>
      </w:pPr>
      <w:r w:rsidRPr="001674F5">
        <w:rPr>
          <w:rFonts w:eastAsia="MS Mincho"/>
          <w:b/>
        </w:rPr>
        <w:t>Signal generator settings:</w:t>
      </w:r>
    </w:p>
    <w:p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OFF</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Spectrum analyzer settings:</w:t>
      </w:r>
    </w:p>
    <w:p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 </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Pr>
                <w:rFonts w:cs="Arial"/>
              </w:rPr>
              <w:t>16002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Channel model specification:</w:t>
      </w:r>
    </w:p>
    <w:p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100 </w:t>
            </w:r>
          </w:p>
        </w:tc>
      </w:tr>
    </w:tbl>
    <w:p w:rsidR="00830197" w:rsidRPr="001674F5" w:rsidRDefault="00830197" w:rsidP="00830197">
      <w:pPr>
        <w:rPr>
          <w:rFonts w:eastAsia="MS Mincho"/>
        </w:rPr>
      </w:pPr>
    </w:p>
    <w:p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v:shape id="_x0000_i1028" type="#_x0000_t75" style="width:28pt;height:15pt" o:ole="">
            <v:imagedata r:id="rId26" o:title=""/>
          </v:shape>
          <o:OLEObject Type="Embed" ProgID="Equation.3" ShapeID="_x0000_i1028" DrawAspect="Content" ObjectID="_1683451306" r:id="rId27"/>
        </w:object>
      </w:r>
      <w:r w:rsidRPr="001674F5">
        <w:rPr>
          <w:rFonts w:eastAsia="MS Mincho"/>
        </w:rPr>
        <w:t xml:space="preserve">  is normalized such that </w:t>
      </w:r>
      <w:r w:rsidR="00E37DD9" w:rsidRPr="001674F5">
        <w:rPr>
          <w:rFonts w:eastAsia="MS Mincho"/>
        </w:rPr>
        <w:object w:dxaOrig="1995" w:dyaOrig="360">
          <v:shape id="_x0000_i1029" type="#_x0000_t75" style="width:78pt;height:14.5pt" o:ole="">
            <v:imagedata r:id="rId28" o:title=""/>
          </v:shape>
          <o:OLEObject Type="Embed" ProgID="Equation.3" ShapeID="_x0000_i1029" DrawAspect="Content" ObjectID="_1683451307" r:id="rId29"/>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830197" w:rsidRDefault="00830197" w:rsidP="00830197">
      <w:pPr>
        <w:pStyle w:val="2"/>
      </w:pPr>
      <w:r>
        <w:t>C</w:t>
      </w:r>
      <w:r w:rsidRPr="0042109A">
        <w:t>.</w:t>
      </w:r>
      <w:r>
        <w:t>3.4</w:t>
      </w:r>
      <w:r w:rsidRPr="00A57965">
        <w:tab/>
      </w:r>
      <w:r w:rsidRPr="00B2715B">
        <w:t xml:space="preserve">Spatial correlation </w:t>
      </w:r>
      <w:r w:rsidRPr="0037071B">
        <w:t xml:space="preserve"> </w:t>
      </w:r>
    </w:p>
    <w:p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rsidR="00E37DD9" w:rsidRPr="00D26593" w:rsidRDefault="00E37DD9" w:rsidP="00E37DD9">
      <w:bookmarkStart w:id="69" w:name="_Hlk56023584"/>
      <w:bookmarkStart w:id="70"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9"/>
    <w:p w:rsidR="00E37DD9" w:rsidRDefault="00E37DD9" w:rsidP="00E37DD9">
      <w:r>
        <w:t>The measurement and analysis procedure is as follows:</w:t>
      </w:r>
    </w:p>
    <w:p w:rsidR="00E37DD9" w:rsidRPr="00734061" w:rsidRDefault="00E37DD9" w:rsidP="00E37DD9">
      <w:pPr>
        <w:pStyle w:val="B1"/>
        <w:numPr>
          <w:ilvl w:val="0"/>
          <w:numId w:val="17"/>
        </w:numPr>
      </w:pPr>
      <w:r w:rsidRPr="00734061">
        <w:t xml:space="preserve">Set the target channel model to fading emulator. </w:t>
      </w:r>
    </w:p>
    <w:p w:rsidR="00E37DD9" w:rsidRPr="00734061" w:rsidRDefault="00E37DD9" w:rsidP="00E37DD9">
      <w:pPr>
        <w:pStyle w:val="B1"/>
        <w:numPr>
          <w:ilvl w:val="0"/>
          <w:numId w:val="17"/>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FC2062">
        <w:rPr>
          <w:position w:val="-8"/>
        </w:rPr>
        <w:pict>
          <v:shape id="_x0000_i1030"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instrText xml:space="preserve"> </w:instrText>
      </w:r>
      <w:r w:rsidRPr="00C00D42">
        <w:fldChar w:fldCharType="separate"/>
      </w:r>
      <w:r w:rsidR="00FC2062">
        <w:rPr>
          <w:position w:val="-8"/>
        </w:rPr>
        <w:pict>
          <v:shape id="_x0000_i1031"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FC2062">
        <w:rPr>
          <w:position w:val="-8"/>
        </w:rPr>
        <w:pict>
          <v:shape id="_x0000_i1032" type="#_x0000_t75" style="width:6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instrText xml:space="preserve"> </w:instrText>
      </w:r>
      <w:r w:rsidRPr="00C00D42">
        <w:fldChar w:fldCharType="separate"/>
      </w:r>
      <w:r w:rsidR="00FC2062">
        <w:rPr>
          <w:position w:val="-8"/>
        </w:rPr>
        <w:pict>
          <v:shape id="_x0000_i1033" type="#_x0000_t75" style="width:6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FC2062">
        <w:rPr>
          <w:position w:val="-8"/>
        </w:rPr>
        <w:pict>
          <v:shape id="_x0000_i1034"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instrText xml:space="preserve"> </w:instrText>
      </w:r>
      <w:r w:rsidRPr="00C00D42">
        <w:fldChar w:fldCharType="separate"/>
      </w:r>
      <w:r w:rsidR="00FC2062">
        <w:rPr>
          <w:position w:val="-8"/>
        </w:rPr>
        <w:pict>
          <v:shape id="_x0000_i1035"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fldChar w:fldCharType="end"/>
      </w:r>
      <w:r w:rsidRPr="00734061">
        <w:t xml:space="preserve"> and </w:t>
      </w:r>
      <w:r w:rsidRPr="00C00D42">
        <w:fldChar w:fldCharType="begin"/>
      </w:r>
      <w:r w:rsidRPr="00C00D42">
        <w:instrText xml:space="preserve"> QUOTE </w:instrText>
      </w:r>
      <w:r w:rsidR="00FC2062">
        <w:rPr>
          <w:position w:val="-8"/>
        </w:rPr>
        <w:pict>
          <v:shape id="_x0000_i1036"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instrText xml:space="preserve"> </w:instrText>
      </w:r>
      <w:r w:rsidRPr="00C00D42">
        <w:fldChar w:fldCharType="separate"/>
      </w:r>
      <w:r w:rsidR="00FC2062">
        <w:rPr>
          <w:position w:val="-8"/>
        </w:rPr>
        <w:pict>
          <v:shape id="_x0000_i1037"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fldChar w:fldCharType="end"/>
      </w:r>
      <w:r w:rsidRPr="00734061">
        <w:t xml:space="preserve">, respectively. The number of channel snapshots </w:t>
      </w:r>
      <m:oMath>
        <m:r>
          <w:rPr>
            <w:rFonts w:ascii="Cambria Math" w:hAnsi="Cambria Math"/>
          </w:rPr>
          <m:t>N</m:t>
        </m:r>
      </m:oMath>
      <w:r>
        <w:t xml:space="preserve"> and frequency samples </w:t>
      </w:r>
      <m:oMath>
        <m:r>
          <w:rPr>
            <w:rFonts w:ascii="Cambria Math" w:hAnsi="Cambria Math"/>
          </w:rPr>
          <m:t>M</m:t>
        </m:r>
      </m:oMath>
      <w:r w:rsidRPr="00734061">
        <w:t xml:space="preserve"> should be sufficiently high so that </w:t>
      </w:r>
      <w:r>
        <w:t xml:space="preserve">the </w:t>
      </w:r>
      <w:r w:rsidRPr="00734061">
        <w:t xml:space="preserve">matrix can be estimated reliably. </w:t>
      </w:r>
      <w:r w:rsidRPr="00734061">
        <w:tab/>
      </w:r>
    </w:p>
    <w:p w:rsidR="00E37DD9" w:rsidRPr="00B56567" w:rsidRDefault="00E37DD9" w:rsidP="00E37DD9">
      <w:pPr>
        <w:pStyle w:val="B1"/>
        <w:numPr>
          <w:ilvl w:val="0"/>
          <w:numId w:val="17"/>
        </w:numPr>
      </w:pPr>
      <w:r w:rsidRPr="00734061">
        <w:t xml:space="preserve">Move the measurement antenna with a positioner to another location </w:t>
      </w:r>
      <m:oMath>
        <m:r>
          <w:rPr>
            <w:rFonts w:ascii="Cambria Math" w:hAnsi="Cambria Math"/>
          </w:rPr>
          <m:t>k</m:t>
        </m:r>
      </m:oMath>
      <w:r w:rsidRPr="00734061">
        <w:t xml:space="preserve"> and repeat step 2 to record frequency responses </w:t>
      </w:r>
      <w:r w:rsidRPr="00C00D42">
        <w:fldChar w:fldCharType="begin"/>
      </w:r>
      <w:r w:rsidRPr="00C00D42">
        <w:instrText xml:space="preserve"> QUOTE </w:instrText>
      </w:r>
      <w:r w:rsidR="00FC2062">
        <w:rPr>
          <w:position w:val="-8"/>
        </w:rPr>
        <w:pict>
          <v:shape id="_x0000_i1038"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instrText xml:space="preserve"> </w:instrText>
      </w:r>
      <w:r w:rsidRPr="00C00D42">
        <w:fldChar w:fldCharType="separate"/>
      </w:r>
      <w:r w:rsidR="00FC2062">
        <w:rPr>
          <w:position w:val="-8"/>
        </w:rPr>
        <w:pict>
          <v:shape id="_x0000_i1039"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fldChar w:fldCharType="end"/>
      </w:r>
      <w:r w:rsidRPr="00B56567">
        <w:t xml:space="preserve"> of all stepped channel snapshots. </w:t>
      </w:r>
    </w:p>
    <w:p w:rsidR="00E37DD9" w:rsidRPr="00B56567" w:rsidRDefault="00E37DD9" w:rsidP="00E37DD9">
      <w:pPr>
        <w:pStyle w:val="B1"/>
        <w:numPr>
          <w:ilvl w:val="0"/>
          <w:numId w:val="17"/>
        </w:numPr>
      </w:pPr>
      <w:r w:rsidRPr="00B56567">
        <w:t xml:space="preserve">Repeat step 3 to record frequency responses at all </w:t>
      </w:r>
      <w:r w:rsidRPr="00C00D42">
        <w:fldChar w:fldCharType="begin"/>
      </w:r>
      <w:r w:rsidRPr="00C00D42">
        <w:instrText xml:space="preserve"> QUOTE </w:instrText>
      </w:r>
      <w:r w:rsidR="00FC2062">
        <w:rPr>
          <w:position w:val="-8"/>
        </w:rPr>
        <w:pict>
          <v:shape id="_x0000_i1040"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instrText xml:space="preserve"> </w:instrText>
      </w:r>
      <w:r w:rsidRPr="00C00D42">
        <w:fldChar w:fldCharType="separate"/>
      </w:r>
      <w:r w:rsidR="00FC2062">
        <w:rPr>
          <w:position w:val="-8"/>
        </w:rPr>
        <w:pict>
          <v:shape id="_x0000_i1041"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fldChar w:fldCharType="end"/>
      </w:r>
      <w:r w:rsidRPr="00B56567">
        <w:t xml:space="preserve"> </w:t>
      </w:r>
      <w:r>
        <w:t>spatial sample points</w:t>
      </w:r>
      <w:r w:rsidRPr="00B56567">
        <w:t xml:space="preserve">. </w:t>
      </w:r>
    </w:p>
    <w:p w:rsidR="00E37DD9" w:rsidRDefault="00E37DD9" w:rsidP="00E37DD9">
      <w:pPr>
        <w:pStyle w:val="B1"/>
        <w:numPr>
          <w:ilvl w:val="0"/>
          <w:numId w:val="17"/>
        </w:numPr>
        <w:rPr>
          <w:rFonts w:eastAsia="Batang"/>
        </w:rPr>
      </w:pPr>
      <w:r>
        <w:rPr>
          <w:rFonts w:eastAsia="Batang"/>
        </w:rPr>
        <w:t xml:space="preserve">Stack measured time and frequency samples to a vector and calculate correlation between the first spatial sample point (i.e. </w:t>
      </w:r>
      <m:oMath>
        <m:r>
          <w:rPr>
            <w:rFonts w:ascii="Cambria Math" w:eastAsia="Batang" w:hAnsi="Cambria Math"/>
          </w:rPr>
          <m:t>k=1</m:t>
        </m:r>
      </m:oMath>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FC2062">
        <w:rPr>
          <w:position w:val="-8"/>
        </w:rPr>
        <w:pict>
          <v:shape id="_x0000_i1042"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instrText xml:space="preserve"> </w:instrText>
      </w:r>
      <w:r w:rsidRPr="00C00D42">
        <w:rPr>
          <w:rFonts w:eastAsia="Batang"/>
        </w:rPr>
        <w:fldChar w:fldCharType="separate"/>
      </w:r>
      <w:r w:rsidR="00FC2062">
        <w:rPr>
          <w:position w:val="-8"/>
        </w:rPr>
        <w:pict>
          <v:shape id="_x0000_i1043"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fldChar w:fldCharType="end"/>
      </w:r>
      <w:r>
        <w:rPr>
          <w:rFonts w:eastAsia="Batang"/>
        </w:rPr>
        <w:t xml:space="preserve"> </w:t>
      </w:r>
    </w:p>
    <w:p w:rsidR="00E37DD9" w:rsidRPr="0080307B" w:rsidRDefault="00FC2062" w:rsidP="00E37DD9">
      <w:pPr>
        <w:pStyle w:val="B1"/>
        <w:numPr>
          <w:ilvl w:val="0"/>
          <w:numId w:val="17"/>
        </w:numPr>
        <w:rPr>
          <w:rFonts w:eastAsia="Batang"/>
        </w:rPr>
      </w:pPr>
      <w:r>
        <w:pict>
          <v:shape id="_x0000_i1044" type="#_x0000_t75" style="width:2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p w:rsidR="00E37DD9" w:rsidRPr="0080307B" w:rsidRDefault="00E37DD9" w:rsidP="00E37DD9">
      <w:pPr>
        <w:pStyle w:val="B1"/>
        <w:numPr>
          <w:ilvl w:val="0"/>
          <w:numId w:val="17"/>
        </w:numPr>
      </w:pPr>
      <w:r w:rsidRPr="0080307B">
        <w:lastRenderedPageBreak/>
        <w:t>Take the theoretical reference spatial correlation of the corresponding spatial sample points. Plot both the measured and theoretical curve</w:t>
      </w:r>
      <w:r>
        <w:t>s</w:t>
      </w:r>
      <w:r w:rsidRPr="0080307B">
        <w:t>.</w:t>
      </w:r>
    </w:p>
    <w:p w:rsidR="00E37DD9" w:rsidRDefault="00E37DD9" w:rsidP="00E37DD9">
      <w:pPr>
        <w:pStyle w:val="B1"/>
        <w:numPr>
          <w:ilvl w:val="0"/>
          <w:numId w:val="17"/>
        </w:numPr>
      </w:pPr>
      <w:r w:rsidRPr="0080307B">
        <w:t xml:space="preserve">Calculate the weighted </w:t>
      </w:r>
      <w:r>
        <w:t>RMS</w:t>
      </w:r>
      <w:r w:rsidRPr="0080307B">
        <w:t xml:space="preserve"> correlation error between the measured and the ref</w:t>
      </w:r>
      <w:r>
        <w:t>er</w:t>
      </w:r>
      <w:r w:rsidRPr="0080307B">
        <w:t>ence.</w:t>
      </w:r>
    </w:p>
    <w:bookmarkEnd w:id="70"/>
    <w:p w:rsidR="00E37DD9" w:rsidRDefault="00990661" w:rsidP="00E37DD9">
      <w:pPr>
        <w:jc w:val="center"/>
      </w:pPr>
      <w:r>
        <w:object w:dxaOrig="10704" w:dyaOrig="7050">
          <v:shape id="_x0000_i1045" type="#_x0000_t75" style="width:250pt;height:164.5pt" o:ole="">
            <v:imagedata r:id="rId38" o:title=""/>
          </v:shape>
          <o:OLEObject Type="Embed" ProgID="Visio.Drawing.11" ShapeID="_x0000_i1045" DrawAspect="Content" ObjectID="_1683451308" r:id="rId39"/>
        </w:object>
      </w:r>
    </w:p>
    <w:p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rsidR="00E37DD9" w:rsidRPr="00C03A45" w:rsidRDefault="00E37DD9" w:rsidP="00E37DD9">
      <w:pPr>
        <w:rPr>
          <w:rFonts w:eastAsia="MS Mincho"/>
          <w:b/>
        </w:rPr>
      </w:pPr>
      <w:r w:rsidRPr="00C03A45">
        <w:rPr>
          <w:rFonts w:eastAsia="MS Mincho"/>
          <w:b/>
        </w:rPr>
        <w:t>Time and frequency samples</w:t>
      </w:r>
    </w:p>
    <w:p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FC2062">
        <w:rPr>
          <w:position w:val="-5"/>
        </w:rPr>
        <w:pict>
          <v:shape id="_x0000_i104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instrText xml:space="preserve"> </w:instrText>
      </w:r>
      <w:r w:rsidRPr="00C03A45">
        <w:fldChar w:fldCharType="separate"/>
      </w:r>
      <w:r w:rsidR="00FC2062">
        <w:rPr>
          <w:position w:val="-5"/>
        </w:rPr>
        <w:pict>
          <v:shape id="_x0000_i104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FC2062">
        <w:rPr>
          <w:position w:val="-5"/>
        </w:rPr>
        <w:pict>
          <v:shape id="_x0000_i1048"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FC2062">
        <w:rPr>
          <w:position w:val="-5"/>
        </w:rPr>
        <w:pict>
          <v:shape id="_x0000_i104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and the channel coherence bandwidth. </w:t>
      </w:r>
    </w:p>
    <w:p w:rsidR="00E37DD9" w:rsidRPr="00C03A45" w:rsidRDefault="00E37DD9" w:rsidP="00E37DD9">
      <w:pPr>
        <w:rPr>
          <w:rFonts w:eastAsia="MS Mincho"/>
          <w:b/>
        </w:rPr>
      </w:pPr>
      <w:r w:rsidRPr="00C03A45">
        <w:rPr>
          <w:rFonts w:eastAsia="MS Mincho"/>
          <w:b/>
        </w:rPr>
        <w:t>Spatial samples</w:t>
      </w:r>
    </w:p>
    <w:p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/4</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/2</w:t>
            </w:r>
          </w:p>
        </w:tc>
      </w:tr>
    </w:tbl>
    <w:p w:rsidR="00E37DD9" w:rsidRDefault="00E37DD9" w:rsidP="00E37DD9"/>
    <w:p w:rsidR="00E37DD9" w:rsidRDefault="00E37DD9" w:rsidP="00E37DD9">
      <w:pPr>
        <w:pStyle w:val="TF"/>
      </w:pPr>
      <w:r>
        <w:rPr>
          <w:noProof/>
        </w:rPr>
        <w:lastRenderedPageBreak/>
        <w:drawing>
          <wp:inline distT="0" distB="0" distL="0" distR="0" wp14:anchorId="1F1B45C7">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rsidR="00E37DD9" w:rsidRDefault="00E37DD9" w:rsidP="00E37DD9">
      <w:pPr>
        <w:pStyle w:val="TF"/>
      </w:pPr>
      <w:r w:rsidRPr="00E37DD9">
        <w:rPr>
          <w:noProof/>
        </w:rPr>
        <w:drawing>
          <wp:inline distT="0" distB="0" distL="0" distR="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rsidR="00E37DD9" w:rsidRDefault="00E37DD9" w:rsidP="00E37DD9">
      <w:pPr>
        <w:rPr>
          <w:rFonts w:eastAsia="MS Mincho"/>
          <w:b/>
        </w:rPr>
      </w:pPr>
      <w:r>
        <w:rPr>
          <w:rFonts w:eastAsia="MS Mincho"/>
          <w:b/>
        </w:rPr>
        <w:t>Reference Spatial Correlation Curves</w:t>
      </w:r>
    </w:p>
    <w:p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UMi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EE0AC2">
        <w:trPr>
          <w:trHeight w:val="290"/>
        </w:trPr>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1575.42 MHz</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0.949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lastRenderedPageBreak/>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0.903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0.620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0.299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0.364</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0.460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0.58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w:t>
            </w:r>
          </w:p>
        </w:tc>
      </w:tr>
    </w:tbl>
    <w:p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4700 MHz</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0.682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0.973</w:t>
            </w:r>
          </w:p>
        </w:tc>
      </w:tr>
    </w:tbl>
    <w:p w:rsidR="00D659BB" w:rsidRDefault="00D659BB" w:rsidP="00E37DD9">
      <w:pPr>
        <w:pStyle w:val="TH"/>
      </w:pPr>
    </w:p>
    <w:p w:rsidR="00BA22CB" w:rsidRDefault="00BA22CB" w:rsidP="00E37DD9">
      <w:pPr>
        <w:pStyle w:val="TH"/>
      </w:pPr>
    </w:p>
    <w:p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990661">
        <w:trPr>
          <w:trHeight w:val="290"/>
          <w:jc w:val="center"/>
        </w:trPr>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1575.42 MHz</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0.949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0.903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0.620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0.299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0.364</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0.460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0.58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w:t>
            </w:r>
          </w:p>
        </w:tc>
      </w:tr>
    </w:tbl>
    <w:p w:rsidR="00D659BB" w:rsidRDefault="00D659BB" w:rsidP="00E37DD9">
      <w:pPr>
        <w:pStyle w:val="TH"/>
      </w:pPr>
    </w:p>
    <w:p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4700 MHz</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0.767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0.383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0.310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0.229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0.733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0.643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0.375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0.726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0.929</w:t>
            </w:r>
          </w:p>
        </w:tc>
      </w:tr>
    </w:tbl>
    <w:p w:rsidR="00E37DD9" w:rsidRDefault="00E37DD9" w:rsidP="00E37DD9"/>
    <w:p w:rsidR="00E37DD9" w:rsidRDefault="00E37DD9" w:rsidP="00E37DD9">
      <w:pPr>
        <w:rPr>
          <w:b/>
        </w:rPr>
      </w:pPr>
      <w:r>
        <w:rPr>
          <w:b/>
        </w:rPr>
        <w:t>Time Domain Alternative Method:</w:t>
      </w:r>
    </w:p>
    <w:p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analyzer and the measured signal is stored for postprocessing.</w:t>
      </w:r>
    </w:p>
    <w:p w:rsidR="00E37DD9" w:rsidRPr="008568E0" w:rsidRDefault="00D659BB" w:rsidP="00E37DD9">
      <w:pPr>
        <w:jc w:val="center"/>
        <w:rPr>
          <w:noProof/>
          <w:lang w:val="fr-FR"/>
        </w:rPr>
      </w:pPr>
      <w:r>
        <w:rPr>
          <w:noProof/>
          <w:lang w:val="fr-FR"/>
        </w:rPr>
        <w:drawing>
          <wp:anchor distT="0" distB="0" distL="114300" distR="114300" simplePos="0" relativeHeight="251660288" behindDoc="0" locked="0" layoutInCell="1" allowOverlap="1">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Downlink center frequency</w:t>
            </w:r>
            <w:r>
              <w:rPr>
                <w:rFonts w:cs="Arial"/>
              </w:rPr>
              <w:t xml:space="preserve"> </w:t>
            </w:r>
            <w:r w:rsidRPr="001674F5">
              <w:rPr>
                <w:rFonts w:cs="Arial"/>
              </w:rPr>
              <w:t xml:space="preserve">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sidRPr="003066F6">
              <w:rPr>
                <w:lang w:eastAsia="ko-KR"/>
              </w:rPr>
              <w:t>Function of the CE. Sufficiently above Noise Floor</w:t>
            </w:r>
          </w:p>
        </w:tc>
      </w:tr>
    </w:tbl>
    <w:p w:rsidR="00E37DD9" w:rsidRDefault="00E37DD9" w:rsidP="00EE0AC2">
      <w:pPr>
        <w:pStyle w:val="TF"/>
        <w:jc w:val="left"/>
      </w:pPr>
    </w:p>
    <w:p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center frequency 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rsidR="00E37DD9" w:rsidRDefault="00E37DD9" w:rsidP="00E37DD9"/>
    <w:p w:rsidR="00D659BB" w:rsidRDefault="00D659BB" w:rsidP="00D659BB">
      <w:pPr>
        <w:pStyle w:val="2"/>
      </w:pPr>
      <w:r>
        <w:t>C</w:t>
      </w:r>
      <w:r w:rsidRPr="0042109A">
        <w:t>.</w:t>
      </w:r>
      <w:r>
        <w:t>3.5</w:t>
      </w:r>
      <w:r w:rsidRPr="00A57965">
        <w:tab/>
      </w:r>
      <w:r w:rsidRPr="00834092">
        <w:t>Cross-polarization</w:t>
      </w:r>
      <w:r w:rsidRPr="005205F3">
        <w:t xml:space="preserve"> </w:t>
      </w:r>
      <w:r w:rsidRPr="00B2715B">
        <w:t xml:space="preserve"> </w:t>
      </w:r>
      <w:r w:rsidRPr="0037071B">
        <w:t xml:space="preserve"> </w:t>
      </w:r>
    </w:p>
    <w:p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D659BB" w:rsidRPr="001674F5" w:rsidRDefault="00D659BB" w:rsidP="00D659BB">
      <w:pPr>
        <w:rPr>
          <w:b/>
          <w:lang w:eastAsia="fi-FI"/>
        </w:rPr>
      </w:pPr>
      <w:r w:rsidRPr="001674F5">
        <w:rPr>
          <w:b/>
          <w:lang w:eastAsia="fi-FI"/>
        </w:rPr>
        <w:t>VNA settings:</w:t>
      </w:r>
    </w:p>
    <w:p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w:t>
            </w:r>
            <w:r w:rsidRPr="001674F5">
              <w:rPr>
                <w:rFonts w:cs="Arial"/>
              </w:rPr>
              <w:t>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1000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802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w:t>
            </w:r>
          </w:p>
        </w:tc>
      </w:tr>
      <w:tr w:rsidR="00D659BB" w:rsidRPr="001674F5"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val="en-US" w:eastAsia="zh-CN"/>
              </w:rPr>
            </w:pP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Channel model specification:</w:t>
      </w:r>
    </w:p>
    <w:p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&gt; 2</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30</w:t>
            </w:r>
          </w:p>
        </w:tc>
      </w:tr>
      <w:tr w:rsidR="00D659BB" w:rsidRPr="001674F5"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Measurement Procedure</w:t>
      </w:r>
      <w:r>
        <w:rPr>
          <w:b/>
          <w:lang w:eastAsia="fi-FI"/>
        </w:rPr>
        <w:t>:</w:t>
      </w:r>
    </w:p>
    <w:p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D659BB" w:rsidRPr="001674F5" w:rsidRDefault="00D659BB" w:rsidP="00D659BB">
      <w:pPr>
        <w:pStyle w:val="B2"/>
        <w:rPr>
          <w:lang w:eastAsia="fi-FI"/>
        </w:rPr>
      </w:pPr>
      <w:r w:rsidRPr="001674F5">
        <w:rPr>
          <w:lang w:eastAsia="fi-FI"/>
        </w:rPr>
        <w:t>3.</w:t>
      </w:r>
      <w:r w:rsidRPr="001674F5">
        <w:rPr>
          <w:lang w:eastAsia="fi-FI"/>
        </w:rPr>
        <w:tab/>
        <w:t>Calculate the V/H ratio.</w:t>
      </w:r>
    </w:p>
    <w:p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D659BB" w:rsidRDefault="00D659BB" w:rsidP="00D659BB">
      <w:pPr>
        <w:pStyle w:val="2"/>
      </w:pPr>
      <w:r>
        <w:t>C</w:t>
      </w:r>
      <w:r w:rsidRPr="0042109A">
        <w:t>.</w:t>
      </w:r>
      <w:r>
        <w:t>3.6</w:t>
      </w:r>
      <w:r w:rsidRPr="00A57965">
        <w:tab/>
      </w:r>
      <w:r w:rsidRPr="005205F3">
        <w:t xml:space="preserve">Power validation </w:t>
      </w:r>
      <w:r w:rsidRPr="00B2715B">
        <w:t xml:space="preserve"> </w:t>
      </w:r>
      <w:r w:rsidRPr="0037071B">
        <w:t xml:space="preserve"> </w:t>
      </w:r>
    </w:p>
    <w:p w:rsidR="00D659BB" w:rsidRDefault="00D659BB" w:rsidP="00D659BB">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w:t>
      </w:r>
      <w:r w:rsidRPr="005205F3">
        <w:t>C.3.</w:t>
      </w:r>
      <w:r>
        <w:t>6</w:t>
      </w:r>
      <w:r w:rsidRPr="00BA7AA9">
        <w:t>-1</w:t>
      </w:r>
      <w:r>
        <w:t>.</w:t>
      </w:r>
    </w:p>
    <w:p w:rsidR="00D659BB" w:rsidRDefault="00D659BB" w:rsidP="00D659BB">
      <w:pPr>
        <w:ind w:firstLineChars="450" w:firstLine="900"/>
      </w:pPr>
      <w:r>
        <w:rPr>
          <w:noProof/>
        </w:rPr>
        <w:drawing>
          <wp:inline distT="0" distB="0" distL="0" distR="0">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rsidR="00D659BB" w:rsidRPr="001674F5" w:rsidRDefault="00D659BB" w:rsidP="00D659BB">
      <w:pPr>
        <w:rPr>
          <w:rFonts w:eastAsia="MS Mincho"/>
          <w:b/>
        </w:rPr>
      </w:pPr>
      <w:r w:rsidRPr="001674F5">
        <w:rPr>
          <w:rFonts w:eastAsia="MS Mincho"/>
          <w:b/>
        </w:rPr>
        <w:t>Spectrum analyzer settings:</w:t>
      </w:r>
    </w:p>
    <w:p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analyzer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Pr>
                <w:rFonts w:cs="Arial"/>
              </w:rPr>
              <w:t>20MHz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30 kHz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ind w:left="720"/>
              <w:jc w:val="left"/>
              <w:rPr>
                <w:rFonts w:cs="Arial"/>
              </w:rPr>
            </w:pPr>
            <w:r>
              <w:rPr>
                <w:rFonts w:cs="Arial"/>
              </w:rPr>
              <w:t>≥10MHz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w:t>
            </w:r>
            <w:r w:rsidRPr="001674F5">
              <w:rPr>
                <w:rFonts w:cs="Arial"/>
              </w:rPr>
              <w:t>100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rsidR="00D659BB" w:rsidRDefault="00D659BB" w:rsidP="00D659BB"/>
    <w:p w:rsidR="00D659BB" w:rsidRPr="001674F5" w:rsidRDefault="00D659BB" w:rsidP="00D659BB">
      <w:pPr>
        <w:rPr>
          <w:b/>
          <w:lang w:eastAsia="fi-FI"/>
        </w:rPr>
      </w:pPr>
      <w:r w:rsidRPr="001674F5">
        <w:rPr>
          <w:b/>
          <w:lang w:eastAsia="fi-FI"/>
        </w:rPr>
        <w:t>Measurement Procedure</w:t>
      </w:r>
      <w:r>
        <w:rPr>
          <w:b/>
          <w:lang w:eastAsia="fi-FI"/>
        </w:rPr>
        <w:t>:</w:t>
      </w:r>
    </w:p>
    <w:p w:rsidR="00D659BB" w:rsidRDefault="00D659BB" w:rsidP="00D659BB">
      <w:r>
        <w:t>1. Place a vertical reference dipole in the center of the test zone connected to a spectrum analyzer (or power meter) via a cable.</w:t>
      </w:r>
    </w:p>
    <w:p w:rsidR="00D659BB" w:rsidRDefault="00D659BB" w:rsidP="00D659BB">
      <w:r>
        <w:t>2. Record the cable and reference dipole gains.</w:t>
      </w:r>
    </w:p>
    <w:p w:rsidR="00D659BB" w:rsidRDefault="00D659BB" w:rsidP="00D659BB">
      <w:r>
        <w:t>3. Load the target channel model into the channel emulator.</w:t>
      </w:r>
    </w:p>
    <w:p w:rsidR="00D659BB" w:rsidRDefault="00D659BB" w:rsidP="00D659BB">
      <w:r>
        <w:t>4. Start the NR FR1 signaling in the base station emulator with the required parameter identical to the measurements conditions.</w:t>
      </w:r>
    </w:p>
    <w:p w:rsidR="00D659BB" w:rsidRDefault="00D659BB" w:rsidP="00D659BB">
      <w:r>
        <w:t>5. Average the power received by the spectrum analyzer for a sufficient amount of time to account for the fading channel – one full channel simulation might be unnecessary.</w:t>
      </w:r>
    </w:p>
    <w:p w:rsidR="00D659BB" w:rsidRDefault="00D659BB" w:rsidP="00D659BB">
      <w:r>
        <w:lastRenderedPageBreak/>
        <w:t>6. Repeat steps 1 to 4 with a magnetic loop for the horizontal polarization, or</w:t>
      </w:r>
      <w:r w:rsidRPr="00BA7AA9">
        <w:t xml:space="preserve"> a horizontally polarized sleeve dipole measured in </w:t>
      </w:r>
      <w:r w:rsidR="00B9098F">
        <w:t xml:space="preserve">at least </w:t>
      </w:r>
      <w:r w:rsidRPr="00BA7AA9">
        <w:t>four orthogonal horizontal positions and summed to measure the H component</w:t>
      </w:r>
      <w:r>
        <w:t>.</w:t>
      </w:r>
    </w:p>
    <w:p w:rsidR="00D659BB" w:rsidRDefault="00D659BB" w:rsidP="00D659BB">
      <w:r>
        <w:t>7. Calculate the total power received at the test area as the sum of the power in the two polarizations.</w:t>
      </w:r>
    </w:p>
    <w:p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rsidR="00B9098F" w:rsidRPr="00802AB9"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rsidR="00D659BB" w:rsidRDefault="00D659BB" w:rsidP="00D659BB">
      <w:pPr>
        <w:pStyle w:val="1"/>
      </w:pPr>
      <w:r>
        <w:t>C</w:t>
      </w:r>
      <w:r w:rsidRPr="00235394">
        <w:t>.</w:t>
      </w:r>
      <w:r>
        <w:t>4</w:t>
      </w:r>
      <w:r w:rsidRPr="00235394">
        <w:tab/>
      </w:r>
      <w:r>
        <w:t xml:space="preserve">Validation Pass/fail limit </w:t>
      </w:r>
    </w:p>
    <w:p w:rsidR="00E37DD9" w:rsidRDefault="00E37DD9" w:rsidP="00830197"/>
    <w:p w:rsidR="00E37DD9" w:rsidRDefault="00E37DD9" w:rsidP="00830197"/>
    <w:p w:rsidR="00E37DD9" w:rsidRDefault="00E37DD9" w:rsidP="00830197"/>
    <w:p w:rsidR="00E37DD9" w:rsidRDefault="00E37DD9" w:rsidP="00E37DD9">
      <w:pPr>
        <w:pStyle w:val="TF"/>
      </w:pPr>
    </w:p>
    <w:p w:rsidR="00E37DD9" w:rsidRDefault="00E37DD9" w:rsidP="00830197"/>
    <w:p w:rsidR="00E37DD9" w:rsidRDefault="00E37DD9" w:rsidP="00830197"/>
    <w:p w:rsidR="00E37DD9" w:rsidRDefault="00E37DD9" w:rsidP="00830197"/>
    <w:p w:rsidR="00F05DE5" w:rsidRDefault="00F05DE5">
      <w:pPr>
        <w:spacing w:after="0"/>
      </w:pPr>
      <w:r>
        <w:br w:type="page"/>
      </w:r>
    </w:p>
    <w:p w:rsidR="00DE71A1" w:rsidRPr="004D3578" w:rsidRDefault="00DE71A1" w:rsidP="00DE71A1">
      <w:pPr>
        <w:pStyle w:val="8"/>
      </w:pPr>
      <w:bookmarkStart w:id="71" w:name="_Toc47103336"/>
      <w:bookmarkStart w:id="72"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1"/>
      <w:bookmarkEnd w:id="72"/>
    </w:p>
    <w:p w:rsidR="00792483" w:rsidRPr="003F393D" w:rsidRDefault="00792483" w:rsidP="006651B3"/>
    <w:p w:rsidR="00792483" w:rsidRDefault="00792483" w:rsidP="00792483">
      <w:pPr>
        <w:pStyle w:val="1"/>
      </w:pPr>
      <w:bookmarkStart w:id="73" w:name="_Hlk56023320"/>
      <w:r>
        <w:t>D</w:t>
      </w:r>
      <w:r w:rsidRPr="00235394">
        <w:t>.1</w:t>
      </w:r>
      <w:r w:rsidRPr="00235394">
        <w:tab/>
      </w:r>
      <w:r w:rsidRPr="00F42619">
        <w:t>FR</w:t>
      </w:r>
      <w:r>
        <w:t>2</w:t>
      </w:r>
      <w:r w:rsidRPr="00F42619">
        <w:t xml:space="preserve"> Channel models</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rsidTr="00A91EF2">
        <w:trPr>
          <w:trHeight w:val="237"/>
          <w:jc w:val="center"/>
        </w:trPr>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ZOA in [°]</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83.3318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71.1282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69.2454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66.7349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72.0348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64.4337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85.4238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64.1548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64.7824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92.467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65.6889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68.7572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59.1339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65.3402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58.4365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65.2705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62.6903</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61.993</w:t>
            </w:r>
          </w:p>
        </w:tc>
      </w:tr>
      <w:tr w:rsidR="00792483" w:rsidRPr="000A30B8" w:rsidTr="00A91EF2">
        <w:trPr>
          <w:trHeight w:val="237"/>
          <w:jc w:val="center"/>
        </w:trPr>
        <w:tc>
          <w:tcPr>
            <w:tcW w:w="8064" w:type="dxa"/>
            <w:gridSpan w:val="7"/>
            <w:shd w:val="clear" w:color="auto" w:fill="D9D9D9"/>
            <w:tcMar>
              <w:top w:w="12" w:type="dxa"/>
              <w:left w:w="12" w:type="dxa"/>
              <w:bottom w:w="0" w:type="dxa"/>
              <w:right w:w="12" w:type="dxa"/>
            </w:tcMar>
            <w:vAlign w:val="center"/>
          </w:tcPr>
          <w:p w:rsidR="00792483" w:rsidRPr="0041586E" w:rsidRDefault="00792483" w:rsidP="00A91EF2">
            <w:pPr>
              <w:pStyle w:val="TAH"/>
              <w:rPr>
                <w:lang w:val="en-US"/>
              </w:rPr>
            </w:pPr>
            <w:r w:rsidRPr="0041586E">
              <w:rPr>
                <w:lang w:val="en-US"/>
              </w:rPr>
              <w:t>Per-Cluster Parameters</w:t>
            </w:r>
          </w:p>
        </w:tc>
      </w:tr>
      <w:tr w:rsidR="00792483" w:rsidRPr="0041586E" w:rsidTr="00A91EF2">
        <w:trPr>
          <w:trHeight w:val="428"/>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bl>
    <w:p w:rsidR="00792483" w:rsidRDefault="00792483" w:rsidP="00792483">
      <w:pPr>
        <w:pStyle w:val="1"/>
      </w:pPr>
      <w:r>
        <w:t>D</w:t>
      </w:r>
      <w:r w:rsidRPr="00235394">
        <w:t>.</w:t>
      </w:r>
      <w:r>
        <w:t>2</w:t>
      </w:r>
      <w:r w:rsidRPr="00235394">
        <w:tab/>
      </w:r>
      <w:r>
        <w:t xml:space="preserve">FR2 </w:t>
      </w:r>
      <w:r w:rsidRPr="0005430C">
        <w:t xml:space="preserve">Base Station </w:t>
      </w:r>
      <w:r>
        <w:t>beam configuration</w:t>
      </w:r>
    </w:p>
    <w:p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rsidTr="00A91EF2">
        <w:trPr>
          <w:trHeight w:val="283"/>
          <w:jc w:val="center"/>
        </w:trPr>
        <w:tc>
          <w:tcPr>
            <w:tcW w:w="3899" w:type="dxa"/>
            <w:vMerge w:val="restart"/>
            <w:shd w:val="clear" w:color="auto" w:fill="D9D9D9"/>
            <w:vAlign w:val="center"/>
          </w:tcPr>
          <w:p w:rsidR="00792483" w:rsidRPr="002C449F" w:rsidRDefault="00792483" w:rsidP="00A91EF2">
            <w:pPr>
              <w:pStyle w:val="TAH"/>
            </w:pPr>
            <w:r w:rsidRPr="002C449F">
              <w:t>Parameter description</w:t>
            </w:r>
          </w:p>
        </w:tc>
        <w:tc>
          <w:tcPr>
            <w:tcW w:w="1204" w:type="dxa"/>
            <w:vMerge w:val="restart"/>
            <w:shd w:val="clear" w:color="auto" w:fill="D9D9D9"/>
            <w:vAlign w:val="center"/>
          </w:tcPr>
          <w:p w:rsidR="00792483" w:rsidRPr="002C449F" w:rsidRDefault="00792483" w:rsidP="00A91EF2">
            <w:pPr>
              <w:pStyle w:val="TAH"/>
            </w:pPr>
            <w:r w:rsidRPr="002C449F">
              <w:t>Symbol</w:t>
            </w:r>
          </w:p>
        </w:tc>
        <w:tc>
          <w:tcPr>
            <w:tcW w:w="1983" w:type="dxa"/>
            <w:shd w:val="clear" w:color="auto" w:fill="D9D9D9"/>
            <w:vAlign w:val="center"/>
          </w:tcPr>
          <w:p w:rsidR="00792483" w:rsidRPr="002C449F" w:rsidRDefault="00792483" w:rsidP="00A91EF2">
            <w:pPr>
              <w:pStyle w:val="TAH"/>
            </w:pPr>
            <w:r w:rsidRPr="002C449F">
              <w:t>Parameter value</w:t>
            </w:r>
          </w:p>
        </w:tc>
      </w:tr>
      <w:tr w:rsidR="00792483" w:rsidRPr="002C449F" w:rsidTr="00A91EF2">
        <w:trPr>
          <w:trHeight w:val="283"/>
          <w:jc w:val="center"/>
        </w:trPr>
        <w:tc>
          <w:tcPr>
            <w:tcW w:w="3899" w:type="dxa"/>
            <w:vMerge/>
            <w:shd w:val="clear" w:color="auto" w:fill="D9D9D9"/>
            <w:vAlign w:val="center"/>
          </w:tcPr>
          <w:p w:rsidR="00792483" w:rsidRPr="002C449F" w:rsidRDefault="00792483" w:rsidP="00A91EF2">
            <w:pPr>
              <w:pStyle w:val="TAH"/>
            </w:pPr>
          </w:p>
        </w:tc>
        <w:tc>
          <w:tcPr>
            <w:tcW w:w="1204" w:type="dxa"/>
            <w:vMerge/>
            <w:shd w:val="clear" w:color="auto" w:fill="D9D9D9"/>
            <w:vAlign w:val="center"/>
          </w:tcPr>
          <w:p w:rsidR="00792483" w:rsidRPr="002C449F" w:rsidRDefault="00792483" w:rsidP="00A91EF2">
            <w:pPr>
              <w:pStyle w:val="TAH"/>
            </w:pPr>
          </w:p>
        </w:tc>
        <w:tc>
          <w:tcPr>
            <w:tcW w:w="1983" w:type="dxa"/>
            <w:shd w:val="clear" w:color="auto" w:fill="D9D9D9"/>
            <w:vAlign w:val="center"/>
          </w:tcPr>
          <w:p w:rsidR="00792483" w:rsidRPr="002C449F" w:rsidRDefault="00792483" w:rsidP="00A91EF2">
            <w:pPr>
              <w:pStyle w:val="TAH"/>
            </w:pPr>
            <w:r w:rsidRPr="002C449F">
              <w:t>FR2</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horizontal dimension</w:t>
            </w:r>
          </w:p>
        </w:tc>
        <w:tc>
          <w:tcPr>
            <w:tcW w:w="1204" w:type="dxa"/>
            <w:vAlign w:val="center"/>
          </w:tcPr>
          <w:p w:rsidR="00792483" w:rsidRPr="002C449F" w:rsidRDefault="00792483" w:rsidP="00A91EF2">
            <w:pPr>
              <w:pStyle w:val="TAC"/>
            </w:pPr>
            <w:r w:rsidRPr="002C449F">
              <w:rPr>
                <w:i/>
              </w:rPr>
              <w:t>N</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e</w:t>
            </w:r>
          </w:p>
        </w:tc>
        <w:tc>
          <w:tcPr>
            <w:tcW w:w="1983" w:type="dxa"/>
            <w:vAlign w:val="center"/>
          </w:tcPr>
          <w:p w:rsidR="00792483" w:rsidRPr="002C449F" w:rsidRDefault="00792483" w:rsidP="00A91EF2">
            <w:pPr>
              <w:pStyle w:val="TAC"/>
            </w:pPr>
            <w:r w:rsidRPr="002C449F">
              <w:t>8</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horizontal dimension</w:t>
            </w:r>
          </w:p>
        </w:tc>
        <w:tc>
          <w:tcPr>
            <w:tcW w:w="1204" w:type="dxa"/>
            <w:vAlign w:val="center"/>
          </w:tcPr>
          <w:p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rsidR="00792483" w:rsidRPr="002C449F" w:rsidRDefault="00792483" w:rsidP="00A91EF2">
            <w:pPr>
              <w:pStyle w:val="TAC"/>
            </w:pPr>
            <w:r w:rsidRPr="002C449F">
              <w:t>16</w:t>
            </w:r>
          </w:p>
        </w:tc>
      </w:tr>
      <w:tr w:rsidR="00792483" w:rsidRPr="002C449F" w:rsidTr="00A91EF2">
        <w:trPr>
          <w:jc w:val="center"/>
        </w:trPr>
        <w:tc>
          <w:tcPr>
            <w:tcW w:w="3899" w:type="dxa"/>
            <w:vAlign w:val="center"/>
          </w:tcPr>
          <w:p w:rsidR="00792483" w:rsidRPr="002C449F" w:rsidRDefault="00792483" w:rsidP="00A91EF2">
            <w:pPr>
              <w:pStyle w:val="TAC"/>
            </w:pPr>
            <w:r w:rsidRPr="002C449F">
              <w:t>Number of polarizations per panel</w:t>
            </w:r>
          </w:p>
        </w:tc>
        <w:tc>
          <w:tcPr>
            <w:tcW w:w="1204" w:type="dxa"/>
            <w:vAlign w:val="center"/>
          </w:tcPr>
          <w:p w:rsidR="00792483" w:rsidRPr="002C449F" w:rsidRDefault="00792483" w:rsidP="00A91EF2">
            <w:pPr>
              <w:pStyle w:val="TAC"/>
              <w:rPr>
                <w:i/>
              </w:rPr>
            </w:pPr>
            <w:r w:rsidRPr="002C449F">
              <w:rPr>
                <w:i/>
              </w:rPr>
              <w:t>P</w:t>
            </w:r>
          </w:p>
        </w:tc>
        <w:tc>
          <w:tcPr>
            <w:tcW w:w="1983" w:type="dxa"/>
            <w:vAlign w:val="center"/>
          </w:tcPr>
          <w:p w:rsidR="00792483" w:rsidRPr="002C449F" w:rsidRDefault="00792483" w:rsidP="00A91EF2">
            <w:pPr>
              <w:pStyle w:val="TAC"/>
            </w:pPr>
            <w:r w:rsidRPr="002C449F">
              <w:t>2</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rsidR="00792483" w:rsidRPr="002C449F" w:rsidRDefault="00792483" w:rsidP="00A91EF2">
            <w:pPr>
              <w:pStyle w:val="TAC"/>
            </w:pPr>
            <w:r w:rsidRPr="002C449F">
              <w:t>0.5</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rsidR="00792483" w:rsidRPr="002C449F" w:rsidRDefault="00792483" w:rsidP="00A91EF2">
            <w:pPr>
              <w:pStyle w:val="TAC"/>
            </w:pPr>
            <w:r w:rsidRPr="002C449F">
              <w:t>0.5</w:t>
            </w:r>
          </w:p>
        </w:tc>
      </w:tr>
    </w:tbl>
    <w:p w:rsidR="00792483" w:rsidRDefault="00792483" w:rsidP="00792483">
      <w:pPr>
        <w:rPr>
          <w:lang w:eastAsia="zh-CN"/>
        </w:rPr>
      </w:pPr>
    </w:p>
    <w:p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rsidR="00792483" w:rsidRPr="000876CE" w:rsidRDefault="00792483" w:rsidP="00792483">
      <w:pPr>
        <w:pStyle w:val="B1"/>
        <w:numPr>
          <w:ilvl w:val="0"/>
          <w:numId w:val="5"/>
        </w:numPr>
      </w:pP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宋体" w:hAnsi="宋体" w:hint="eastAsia"/>
          <w:lang w:eastAsia="zh-CN"/>
        </w:rPr>
        <w:t>；</w:t>
      </w:r>
    </w:p>
    <w:p w:rsidR="00792483" w:rsidRDefault="00792483" w:rsidP="00792483">
      <w:pPr>
        <w:pStyle w:val="B1"/>
        <w:numPr>
          <w:ilvl w:val="0"/>
          <w:numId w:val="5"/>
        </w:numPr>
      </w:pPr>
      <w:r w:rsidRPr="00A632EB">
        <w:t xml:space="preserve">1 strongest transmitting beam is generated from BS, the direction of this beam towards the strongest cluster of </w:t>
      </w:r>
      <w:r>
        <w:t>the</w:t>
      </w:r>
      <w:r w:rsidRPr="00A632EB">
        <w:t xml:space="preserve"> FR2 channel model</w:t>
      </w:r>
      <w:r>
        <w:t>.</w:t>
      </w:r>
    </w:p>
    <w:p w:rsidR="00792483" w:rsidRDefault="00792483" w:rsidP="00792483">
      <w:pPr>
        <w:pStyle w:val="1"/>
      </w:pPr>
      <w:bookmarkStart w:id="74" w:name="_Hlk63095412"/>
      <w:bookmarkEnd w:id="73"/>
      <w:r>
        <w:t>D</w:t>
      </w:r>
      <w:r w:rsidRPr="00235394">
        <w:t>.</w:t>
      </w:r>
      <w:r>
        <w:t>3</w:t>
      </w:r>
      <w:r w:rsidRPr="00235394">
        <w:tab/>
      </w:r>
      <w:r>
        <w:t>FR2 Channel model validation</w:t>
      </w:r>
    </w:p>
    <w:bookmarkEnd w:id="74"/>
    <w:p w:rsidR="00792483" w:rsidRDefault="00792483" w:rsidP="00792483">
      <w:pPr>
        <w:pStyle w:val="2"/>
      </w:pPr>
      <w:r>
        <w:t>D</w:t>
      </w:r>
      <w:r w:rsidRPr="0042109A">
        <w:t>.</w:t>
      </w:r>
      <w:r>
        <w:t>3.1</w:t>
      </w:r>
      <w:r w:rsidRPr="00A57965">
        <w:tab/>
      </w:r>
      <w:r>
        <w:t>General</w:t>
      </w:r>
      <w:r w:rsidRPr="00901D03">
        <w:t xml:space="preserve"> </w:t>
      </w:r>
    </w:p>
    <w:p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rsidR="00792483" w:rsidRPr="000A30B8" w:rsidRDefault="00792483" w:rsidP="00792483">
      <w:r w:rsidRPr="000A30B8">
        <w:t>The following measurements shall be done for FR</w:t>
      </w:r>
      <w:r>
        <w:t>2</w:t>
      </w:r>
      <w:r w:rsidRPr="000A30B8">
        <w:t xml:space="preserve"> channel model validation:</w:t>
      </w:r>
    </w:p>
    <w:p w:rsidR="00792483" w:rsidRDefault="00792483" w:rsidP="00792483">
      <w:pPr>
        <w:pStyle w:val="B1"/>
        <w:rPr>
          <w:lang w:eastAsia="ko-KR"/>
        </w:rPr>
      </w:pPr>
      <w:r>
        <w:rPr>
          <w:lang w:eastAsia="ko-KR"/>
        </w:rPr>
        <w:t xml:space="preserve">Power Delay Profile (PDP) </w:t>
      </w:r>
    </w:p>
    <w:p w:rsidR="00792483" w:rsidRDefault="00792483" w:rsidP="00792483">
      <w:pPr>
        <w:pStyle w:val="B1"/>
        <w:rPr>
          <w:lang w:eastAsia="ko-KR"/>
        </w:rPr>
      </w:pPr>
      <w:r w:rsidRPr="003F7CF8">
        <w:rPr>
          <w:lang w:eastAsia="ko-KR"/>
        </w:rPr>
        <w:t>Doppler/Temporal correlation</w:t>
      </w:r>
    </w:p>
    <w:p w:rsidR="00792483" w:rsidRDefault="00792483" w:rsidP="00792483">
      <w:pPr>
        <w:pStyle w:val="B1"/>
        <w:rPr>
          <w:lang w:eastAsia="ko-KR"/>
        </w:rPr>
      </w:pPr>
      <w:r>
        <w:rPr>
          <w:lang w:eastAsia="ko-KR"/>
        </w:rPr>
        <w:t>PAS similarity percentage (PSP)</w:t>
      </w:r>
    </w:p>
    <w:p w:rsidR="00792483" w:rsidRDefault="00792483" w:rsidP="00792483">
      <w:pPr>
        <w:pStyle w:val="B1"/>
        <w:rPr>
          <w:lang w:eastAsia="ko-KR"/>
        </w:rPr>
      </w:pPr>
      <w:r w:rsidRPr="003F7CF8">
        <w:rPr>
          <w:lang w:eastAsia="ko-KR"/>
        </w:rPr>
        <w:t>Cross-polarization</w:t>
      </w:r>
    </w:p>
    <w:p w:rsidR="00792483" w:rsidRDefault="00792483" w:rsidP="00792483">
      <w:pPr>
        <w:pStyle w:val="B1"/>
        <w:rPr>
          <w:lang w:eastAsia="ko-KR"/>
        </w:rPr>
      </w:pPr>
      <w:r w:rsidRPr="003F7CF8">
        <w:rPr>
          <w:lang w:eastAsia="ko-KR"/>
        </w:rPr>
        <w:t>Power validation</w:t>
      </w:r>
    </w:p>
    <w:p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rsidTr="00A91EF2">
        <w:tc>
          <w:tcPr>
            <w:tcW w:w="2552" w:type="dxa"/>
            <w:shd w:val="clear" w:color="auto" w:fill="E7E6E6"/>
          </w:tcPr>
          <w:p w:rsidR="00792483" w:rsidRPr="008F460F" w:rsidRDefault="00792483" w:rsidP="00A91EF2">
            <w:pPr>
              <w:pStyle w:val="TAH"/>
              <w:rPr>
                <w:lang w:val="en-US"/>
              </w:rPr>
            </w:pPr>
            <w:r w:rsidRPr="008F460F">
              <w:rPr>
                <w:lang w:val="en-US"/>
              </w:rPr>
              <w:t>NR FR2 Bands</w:t>
            </w:r>
          </w:p>
        </w:tc>
        <w:tc>
          <w:tcPr>
            <w:tcW w:w="850" w:type="dxa"/>
            <w:shd w:val="clear" w:color="auto" w:fill="E7E6E6"/>
          </w:tcPr>
          <w:p w:rsidR="00792483" w:rsidRPr="008F460F" w:rsidRDefault="00792483" w:rsidP="00A91EF2">
            <w:pPr>
              <w:pStyle w:val="TAH"/>
              <w:rPr>
                <w:lang w:val="en-US"/>
              </w:rPr>
            </w:pPr>
            <w:r w:rsidRPr="008F460F">
              <w:rPr>
                <w:lang w:val="en-US"/>
              </w:rPr>
              <w:t>Range</w:t>
            </w:r>
          </w:p>
        </w:tc>
        <w:tc>
          <w:tcPr>
            <w:tcW w:w="1701" w:type="dxa"/>
            <w:shd w:val="clear" w:color="auto" w:fill="E7E6E6"/>
          </w:tcPr>
          <w:p w:rsidR="00792483" w:rsidRPr="008F460F" w:rsidRDefault="00792483" w:rsidP="00A91EF2">
            <w:pPr>
              <w:pStyle w:val="TAH"/>
              <w:rPr>
                <w:lang w:val="en-US"/>
              </w:rPr>
            </w:pPr>
            <w:r w:rsidRPr="008F460F">
              <w:rPr>
                <w:lang w:val="en-US"/>
              </w:rPr>
              <w:t>Test Frequency (MHz)</w:t>
            </w:r>
          </w:p>
        </w:tc>
      </w:tr>
      <w:tr w:rsidR="00792483" w:rsidRPr="008F460F" w:rsidTr="006651B3">
        <w:trPr>
          <w:trHeight w:val="261"/>
        </w:trPr>
        <w:tc>
          <w:tcPr>
            <w:tcW w:w="2552" w:type="dxa"/>
            <w:shd w:val="clear" w:color="auto" w:fill="auto"/>
          </w:tcPr>
          <w:p w:rsidR="00792483" w:rsidRPr="008F460F" w:rsidRDefault="00792483" w:rsidP="00A91EF2">
            <w:pPr>
              <w:pStyle w:val="TH"/>
              <w:rPr>
                <w:b w:val="0"/>
                <w:bCs/>
              </w:rPr>
            </w:pPr>
            <w:r w:rsidRPr="008F460F">
              <w:rPr>
                <w:b w:val="0"/>
                <w:bCs/>
              </w:rPr>
              <w:t>n257</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27750</w:t>
            </w:r>
          </w:p>
        </w:tc>
      </w:tr>
      <w:tr w:rsidR="00792483" w:rsidRPr="008F460F" w:rsidTr="00A91EF2">
        <w:trPr>
          <w:trHeight w:val="349"/>
        </w:trPr>
        <w:tc>
          <w:tcPr>
            <w:tcW w:w="2552" w:type="dxa"/>
            <w:shd w:val="clear" w:color="auto" w:fill="auto"/>
          </w:tcPr>
          <w:p w:rsidR="00792483" w:rsidRPr="008F460F" w:rsidRDefault="00792483" w:rsidP="00A91EF2">
            <w:pPr>
              <w:pStyle w:val="TH"/>
              <w:rPr>
                <w:b w:val="0"/>
                <w:bCs/>
              </w:rPr>
            </w:pPr>
            <w:r w:rsidRPr="008F460F">
              <w:rPr>
                <w:b w:val="0"/>
                <w:bCs/>
              </w:rPr>
              <w:t>n260</w:t>
            </w:r>
          </w:p>
        </w:tc>
        <w:tc>
          <w:tcPr>
            <w:tcW w:w="850" w:type="dxa"/>
            <w:shd w:val="clear" w:color="auto" w:fill="auto"/>
          </w:tcPr>
          <w:p w:rsidR="00792483" w:rsidRPr="008F460F" w:rsidRDefault="00792483" w:rsidP="00A91EF2">
            <w:pPr>
              <w:pStyle w:val="TH"/>
              <w:rPr>
                <w:b w:val="0"/>
                <w:bCs/>
              </w:rPr>
            </w:pPr>
            <w:r w:rsidRPr="008F460F">
              <w:rPr>
                <w:b w:val="0"/>
                <w:bCs/>
              </w:rPr>
              <w:t>High</w:t>
            </w:r>
          </w:p>
        </w:tc>
        <w:tc>
          <w:tcPr>
            <w:tcW w:w="1701" w:type="dxa"/>
            <w:shd w:val="clear" w:color="auto" w:fill="auto"/>
          </w:tcPr>
          <w:p w:rsidR="00792483" w:rsidRPr="008F460F" w:rsidRDefault="00792483" w:rsidP="00A91EF2">
            <w:pPr>
              <w:pStyle w:val="TH"/>
              <w:rPr>
                <w:b w:val="0"/>
                <w:bCs/>
              </w:rPr>
            </w:pPr>
            <w:r w:rsidRPr="008F460F">
              <w:rPr>
                <w:b w:val="0"/>
                <w:bCs/>
              </w:rPr>
              <w:t>38500</w:t>
            </w:r>
          </w:p>
        </w:tc>
      </w:tr>
      <w:tr w:rsidR="00792483" w:rsidRPr="008F460F" w:rsidTr="00A91EF2">
        <w:trPr>
          <w:trHeight w:val="299"/>
        </w:trPr>
        <w:tc>
          <w:tcPr>
            <w:tcW w:w="2552" w:type="dxa"/>
            <w:shd w:val="clear" w:color="auto" w:fill="auto"/>
          </w:tcPr>
          <w:p w:rsidR="00792483" w:rsidRPr="008F460F" w:rsidRDefault="00792483" w:rsidP="00A91EF2">
            <w:pPr>
              <w:pStyle w:val="TH"/>
              <w:rPr>
                <w:b w:val="0"/>
                <w:bCs/>
              </w:rPr>
            </w:pPr>
            <w:r w:rsidRPr="008F460F">
              <w:rPr>
                <w:b w:val="0"/>
                <w:bCs/>
              </w:rPr>
              <w:t>n258</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25875</w:t>
            </w:r>
          </w:p>
        </w:tc>
      </w:tr>
      <w:tr w:rsidR="00792483" w:rsidRPr="008F460F" w:rsidTr="00A91EF2">
        <w:tc>
          <w:tcPr>
            <w:tcW w:w="2552" w:type="dxa"/>
            <w:shd w:val="clear" w:color="auto" w:fill="auto"/>
          </w:tcPr>
          <w:p w:rsidR="00792483" w:rsidRPr="008F460F" w:rsidRDefault="00792483" w:rsidP="00A91EF2">
            <w:pPr>
              <w:pStyle w:val="TH"/>
              <w:rPr>
                <w:b w:val="0"/>
                <w:bCs/>
              </w:rPr>
            </w:pPr>
            <w:r w:rsidRPr="008F460F">
              <w:rPr>
                <w:b w:val="0"/>
                <w:bCs/>
              </w:rPr>
              <w:t>n261</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27925</w:t>
            </w:r>
          </w:p>
        </w:tc>
      </w:tr>
    </w:tbl>
    <w:p w:rsidR="00792483" w:rsidRDefault="00792483" w:rsidP="00792483">
      <w:pPr>
        <w:rPr>
          <w:rFonts w:eastAsia="宋体"/>
        </w:rPr>
      </w:pPr>
    </w:p>
    <w:p w:rsidR="00792483" w:rsidRDefault="00792483" w:rsidP="00792483">
      <w:pPr>
        <w:pStyle w:val="2"/>
      </w:pPr>
      <w:r>
        <w:lastRenderedPageBreak/>
        <w:t>D</w:t>
      </w:r>
      <w:r w:rsidRPr="0042109A">
        <w:t>.</w:t>
      </w:r>
      <w:r>
        <w:t>3.2</w:t>
      </w:r>
      <w:r w:rsidRPr="00A57965">
        <w:tab/>
      </w:r>
      <w:r>
        <w:t xml:space="preserve">FR2 </w:t>
      </w:r>
      <w:r w:rsidRPr="00F5153F">
        <w:t>Power Delay Profile (PDP)</w:t>
      </w:r>
      <w:r w:rsidRPr="00901D03">
        <w:t xml:space="preserve"> </w:t>
      </w:r>
    </w:p>
    <w:p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w:t>
      </w:r>
    </w:p>
    <w:p w:rsidR="00792483" w:rsidRDefault="00792483" w:rsidP="00792483">
      <w:pPr>
        <w:pStyle w:val="TH"/>
      </w:pPr>
      <w:r>
        <w:rPr>
          <w:noProof/>
          <w:color w:val="FF0000"/>
        </w:rPr>
        <w:drawing>
          <wp:inline distT="0" distB="0" distL="0" distR="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D.3.2-1</w:t>
      </w:r>
      <w:r w:rsidRPr="001674F5">
        <w:t xml:space="preserve">: </w:t>
      </w:r>
      <w:r w:rsidRPr="009B3FE9">
        <w:t>Setup for PDP measurements (FR2)</w:t>
      </w:r>
    </w:p>
    <w:p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rsidR="00792483" w:rsidRPr="001674F5" w:rsidRDefault="00792483" w:rsidP="00792483">
      <w:pPr>
        <w:rPr>
          <w:b/>
        </w:rPr>
      </w:pPr>
      <w:r w:rsidRPr="001674F5">
        <w:rPr>
          <w:b/>
        </w:rPr>
        <w:t>VNA settings:</w:t>
      </w:r>
    </w:p>
    <w:p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200 </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1101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 w:rsidR="00792483" w:rsidRPr="001674F5" w:rsidRDefault="00792483" w:rsidP="00792483">
      <w:pPr>
        <w:rPr>
          <w:b/>
        </w:rPr>
      </w:pPr>
      <w:r w:rsidRPr="001674F5">
        <w:rPr>
          <w:b/>
        </w:rPr>
        <w:t>Channel model specification:</w:t>
      </w:r>
    </w:p>
    <w:p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E734E8"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792483" w:rsidRDefault="00792483" w:rsidP="00792483">
      <w:pPr>
        <w:rPr>
          <w:b/>
        </w:rPr>
      </w:pPr>
    </w:p>
    <w:p w:rsidR="00792483" w:rsidRPr="001674F5" w:rsidRDefault="00792483" w:rsidP="00792483">
      <w:pPr>
        <w:rPr>
          <w:b/>
        </w:rPr>
      </w:pPr>
      <w:r w:rsidRPr="001674F5">
        <w:rPr>
          <w:b/>
        </w:rPr>
        <w:t>Method of measurement result analysis:</w:t>
      </w:r>
    </w:p>
    <w:p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rsidR="00792483" w:rsidRPr="001674F5" w:rsidRDefault="00792483" w:rsidP="00792483">
      <w:pPr>
        <w:pStyle w:val="EQ"/>
        <w:jc w:val="center"/>
      </w:pPr>
      <w:r w:rsidRPr="001674F5">
        <w:rPr>
          <w:position w:val="-28"/>
        </w:rPr>
        <w:object w:dxaOrig="1995" w:dyaOrig="675">
          <v:shape id="_x0000_i1050" type="#_x0000_t75" style="width:100pt;height:34pt" o:ole="">
            <v:imagedata r:id="rId23" o:title=""/>
          </v:shape>
          <o:OLEObject Type="Embed" ProgID="Equation.3" ShapeID="_x0000_i1050" DrawAspect="Content" ObjectID="_1683451309" r:id="rId47"/>
        </w:object>
      </w:r>
    </w:p>
    <w:p w:rsidR="00792483" w:rsidRDefault="00792483" w:rsidP="00792483">
      <w:r w:rsidRPr="001674F5">
        <w:t>Finally</w:t>
      </w:r>
      <w:r>
        <w:t>,</w:t>
      </w:r>
      <w:r w:rsidRPr="001674F5">
        <w:t xml:space="preserve"> the resulting PDP is shifted in delay, such that the first tap is on delay zero. </w:t>
      </w:r>
    </w:p>
    <w:p w:rsidR="00792483" w:rsidRDefault="00792483" w:rsidP="00792483">
      <w:pPr>
        <w:pStyle w:val="2"/>
      </w:pPr>
      <w:r>
        <w:t>D</w:t>
      </w:r>
      <w:r w:rsidRPr="0042109A">
        <w:t>.</w:t>
      </w:r>
      <w:r>
        <w:t>3.3</w:t>
      </w:r>
      <w:r w:rsidRPr="00A57965">
        <w:tab/>
      </w:r>
      <w:r>
        <w:t xml:space="preserve">FR2 </w:t>
      </w:r>
      <w:r w:rsidRPr="0037071B">
        <w:t xml:space="preserve">Doppler/Temporal correlation </w:t>
      </w:r>
    </w:p>
    <w:p w:rsidR="00792483" w:rsidRDefault="00792483" w:rsidP="00792483">
      <w:r w:rsidRPr="000A30B8">
        <w:t xml:space="preserve">This measurement checks the Doppler/temporal correlation. </w:t>
      </w:r>
      <w:r>
        <w:t>For Doppler/Temporal correlation validation measurement, only Vertical validation is required.</w:t>
      </w:r>
    </w:p>
    <w:p w:rsidR="00792483" w:rsidRPr="000A30B8" w:rsidRDefault="00792483" w:rsidP="00792483">
      <w:r w:rsidRPr="009B3FE9">
        <w:t xml:space="preserve">The Doppler spectrum is measured with a spectrum analyzer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rsidR="00792483" w:rsidRPr="001674F5" w:rsidRDefault="00792483" w:rsidP="00792483">
      <w:pPr>
        <w:rPr>
          <w:rFonts w:eastAsia="MS Mincho"/>
          <w:b/>
        </w:rPr>
      </w:pPr>
      <w:r w:rsidRPr="001674F5">
        <w:rPr>
          <w:rFonts w:eastAsia="MS Mincho"/>
          <w:b/>
        </w:rPr>
        <w:t>Method of measurement:</w:t>
      </w:r>
    </w:p>
    <w:p w:rsidR="00792483" w:rsidRDefault="00792483" w:rsidP="00792483">
      <w:pPr>
        <w:pStyle w:val="TH"/>
      </w:pPr>
      <w:r>
        <w:rPr>
          <w:noProof/>
        </w:rPr>
        <w:drawing>
          <wp:inline distT="0" distB="0" distL="0" distR="0">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rsidR="00792483" w:rsidRPr="001674F5" w:rsidRDefault="00792483" w:rsidP="00792483">
      <w:pPr>
        <w:rPr>
          <w:rFonts w:eastAsia="MS Mincho"/>
        </w:rPr>
      </w:pPr>
      <w:r w:rsidRPr="00EF6052">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792483" w:rsidRPr="001674F5" w:rsidRDefault="00792483" w:rsidP="00792483">
      <w:pPr>
        <w:rPr>
          <w:rFonts w:eastAsia="MS Mincho"/>
          <w:b/>
        </w:rPr>
      </w:pPr>
      <w:r w:rsidRPr="001674F5">
        <w:rPr>
          <w:rFonts w:eastAsia="MS Mincho"/>
          <w:b/>
        </w:rPr>
        <w:t>Signal generator settings:</w:t>
      </w:r>
    </w:p>
    <w:p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OFF</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Spectrum analyzer settings:</w:t>
      </w:r>
    </w:p>
    <w:p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analyzer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1 </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16002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Channel model specification:</w:t>
      </w:r>
    </w:p>
    <w:p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w:t>
            </w:r>
          </w:p>
        </w:tc>
      </w:tr>
    </w:tbl>
    <w:p w:rsidR="00792483" w:rsidRPr="001674F5" w:rsidRDefault="00792483" w:rsidP="00792483">
      <w:pPr>
        <w:rPr>
          <w:rFonts w:eastAsia="MS Mincho"/>
        </w:rPr>
      </w:pPr>
    </w:p>
    <w:p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v:shape id="_x0000_i1051" type="#_x0000_t75" style="width:27pt;height:14.5pt" o:ole="">
            <v:imagedata r:id="rId26" o:title=""/>
          </v:shape>
          <o:OLEObject Type="Embed" ProgID="Equation.3" ShapeID="_x0000_i1051" DrawAspect="Content" ObjectID="_1683451310" r:id="rId49"/>
        </w:object>
      </w:r>
      <w:r w:rsidRPr="001674F5">
        <w:rPr>
          <w:rFonts w:eastAsia="MS Mincho"/>
        </w:rPr>
        <w:t xml:space="preserve">  is normalized such that </w:t>
      </w:r>
      <w:r w:rsidRPr="001674F5">
        <w:rPr>
          <w:rFonts w:eastAsia="MS Mincho"/>
        </w:rPr>
        <w:object w:dxaOrig="1995" w:dyaOrig="360">
          <v:shape id="_x0000_i1052" type="#_x0000_t75" style="width:83.5pt;height:15pt" o:ole="">
            <v:imagedata r:id="rId28" o:title=""/>
          </v:shape>
          <o:OLEObject Type="Embed" ProgID="Equation.3" ShapeID="_x0000_i1052" DrawAspect="Content" ObjectID="_1683451311" r:id="rId5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792483" w:rsidRDefault="00792483" w:rsidP="00792483">
      <w:pPr>
        <w:pStyle w:val="2"/>
      </w:pPr>
      <w:r>
        <w:t>D</w:t>
      </w:r>
      <w:r w:rsidRPr="0042109A">
        <w:t>.</w:t>
      </w:r>
      <w:r>
        <w:t>3.4</w:t>
      </w:r>
      <w:r w:rsidRPr="00A57965">
        <w:tab/>
      </w:r>
      <w:r>
        <w:t xml:space="preserve">FR2 </w:t>
      </w:r>
      <w:r w:rsidRPr="00D8071B">
        <w:t>PAS similarity percentage (PSP)</w:t>
      </w:r>
      <w:r w:rsidRPr="00B2715B">
        <w:t xml:space="preserve"> </w:t>
      </w:r>
      <w:r w:rsidRPr="0037071B">
        <w:t xml:space="preserve"> </w:t>
      </w:r>
    </w:p>
    <w:p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792483" w:rsidRDefault="00792483" w:rsidP="00792483">
      <w:r w:rsidRPr="00792483">
        <w:rPr>
          <w:noProof/>
        </w:rPr>
        <w:lastRenderedPageBreak/>
        <w:drawing>
          <wp:inline distT="0" distB="0" distL="0" distR="0">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rsidR="00792483" w:rsidRPr="00792B93" w:rsidRDefault="00792483" w:rsidP="00792483">
      <w:pPr>
        <w:pStyle w:val="TF"/>
      </w:pPr>
    </w:p>
    <w:p w:rsidR="00792483" w:rsidRPr="00A06851" w:rsidRDefault="00792483" w:rsidP="00792483">
      <w:pPr>
        <w:jc w:val="center"/>
      </w:pPr>
      <w:r>
        <w:rPr>
          <w:noProof/>
        </w:rPr>
        <w:drawing>
          <wp:inline distT="0" distB="0" distL="0" distR="0">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792483" w:rsidRPr="00792B93" w:rsidRDefault="00792483" w:rsidP="00792483">
      <w:r w:rsidRPr="00792B93">
        <w:t>The measurement and analysis procedure are</w:t>
      </w:r>
      <w:r>
        <w:t xml:space="preserve"> given as</w:t>
      </w:r>
      <w:r w:rsidRPr="00792B93">
        <w:t xml:space="preserve"> follows:</w:t>
      </w:r>
    </w:p>
    <w:p w:rsidR="00792483" w:rsidRPr="00792B93" w:rsidRDefault="00792483" w:rsidP="00792483">
      <w:pPr>
        <w:pStyle w:val="B1"/>
        <w:numPr>
          <w:ilvl w:val="0"/>
          <w:numId w:val="25"/>
        </w:numPr>
      </w:pPr>
      <w:r w:rsidRPr="00792B93">
        <w:t xml:space="preserve">Set the target channel model </w:t>
      </w:r>
      <w:r>
        <w:t>in the Channel Emulator</w:t>
      </w:r>
      <w:r w:rsidRPr="00792B93">
        <w:t xml:space="preserve">. </w:t>
      </w:r>
    </w:p>
    <w:p w:rsidR="00792483" w:rsidRPr="00792B93" w:rsidRDefault="00792483" w:rsidP="00792483">
      <w:pPr>
        <w:pStyle w:val="B1"/>
        <w:numPr>
          <w:ilvl w:val="0"/>
          <w:numId w:val="25"/>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Pr="004B43A1">
        <w:fldChar w:fldCharType="begin"/>
      </w:r>
      <w:r w:rsidRPr="004B43A1">
        <w:instrText xml:space="preserve"> QUOTE </w:instrText>
      </w:r>
      <w:r w:rsidR="00FC2062">
        <w:rPr>
          <w:position w:val="-5"/>
        </w:rPr>
        <w:pict>
          <v:shape id="_x0000_i1053"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4B43A1">
        <w:instrText xml:space="preserve"> </w:instrText>
      </w:r>
      <w:r w:rsidRPr="004B43A1">
        <w:fldChar w:fldCharType="end"/>
      </w:r>
      <w:r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FC2062">
        <w:rPr>
          <w:position w:val="-5"/>
        </w:rPr>
        <w:pict>
          <v:shape id="_x0000_i1054"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FF12CA" w:rsidRPr="004B43A1">
        <w:instrText xml:space="preserve"> </w:instrText>
      </w:r>
      <w:r w:rsidR="00FF12CA" w:rsidRPr="004B43A1">
        <w:fldChar w:fldCharType="end"/>
      </w:r>
      <w:r w:rsidR="00FF12CA" w:rsidRPr="00792B93">
        <w:t xml:space="preserve"> </w:t>
      </w:r>
      <w:r w:rsidRPr="004B43A1">
        <w:fldChar w:fldCharType="begin"/>
      </w:r>
      <w:r w:rsidRPr="004B43A1">
        <w:instrText xml:space="preserve"> QUOTE </w:instrText>
      </w:r>
      <w:r w:rsidR="00FC2062">
        <w:rPr>
          <w:position w:val="-5"/>
        </w:rPr>
        <w:pict>
          <v:shape id="_x0000_i1055" type="#_x0000_t75" style="width: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4B43A1">
        <w:instrText xml:space="preserve"> </w:instrText>
      </w:r>
      <w:r w:rsidRPr="004B43A1">
        <w:fldChar w:fldCharType="end"/>
      </w:r>
      <w:r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Pr="00792B93">
        <w:t xml:space="preserve"> and</w:t>
      </w:r>
      <m:oMath>
        <m:r>
          <m:rPr>
            <m:sty m:val="p"/>
          </m:rPr>
          <w:rPr>
            <w:rFonts w:ascii="Cambria Math" w:hAnsi="Cambria Math"/>
          </w:rPr>
          <m:t xml:space="preserve"> </m:t>
        </m:r>
        <m:r>
          <w:rPr>
            <w:rFonts w:ascii="Cambria Math" w:hAnsi="Cambria Math"/>
          </w:rPr>
          <m:t>∆T</m:t>
        </m:r>
      </m:oMath>
      <w:r w:rsidRPr="00792B93">
        <w:t xml:space="preserve">, respectively. The number of channel snapshots </w:t>
      </w:r>
      <m:oMath>
        <m:r>
          <w:rPr>
            <w:rFonts w:ascii="Cambria Math" w:hAnsi="Cambria Math"/>
          </w:rPr>
          <m:t>N</m:t>
        </m:r>
      </m:oMath>
      <w:r w:rsidRPr="00792B93">
        <w:t xml:space="preserve"> and frequency samples </w:t>
      </w:r>
      <m:oMath>
        <m:r>
          <w:rPr>
            <w:rFonts w:ascii="Cambria Math" w:hAnsi="Cambria Math"/>
          </w:rPr>
          <m:t>M</m:t>
        </m:r>
      </m:oMath>
      <w:r w:rsidRPr="00792B93">
        <w:t xml:space="preserve">. </w:t>
      </w:r>
      <w:r w:rsidRPr="00792B93">
        <w:tab/>
      </w:r>
    </w:p>
    <w:p w:rsidR="00792483" w:rsidRPr="00792B93" w:rsidRDefault="00792483" w:rsidP="00792483">
      <w:pPr>
        <w:pStyle w:val="B1"/>
        <w:numPr>
          <w:ilvl w:val="0"/>
          <w:numId w:val="25"/>
        </w:numPr>
        <w:ind w:left="630" w:hanging="360"/>
      </w:pPr>
      <w:r w:rsidRPr="00792B93">
        <w:t xml:space="preserve">Move the measurement antenna with a positioner to another location </w:t>
      </w:r>
      <m:oMath>
        <m:r>
          <w:rPr>
            <w:rFonts w:ascii="Cambria Math" w:hAnsi="Cambria Math"/>
          </w:rPr>
          <m:t>k</m:t>
        </m:r>
      </m:oMath>
      <w:r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Pr="00792B93">
        <w:t xml:space="preserve"> </w:t>
      </w:r>
      <w:r w:rsidRPr="004B43A1">
        <w:fldChar w:fldCharType="begin"/>
      </w:r>
      <w:r w:rsidRPr="004B43A1">
        <w:instrText xml:space="preserve"> QUOTE </w:instrText>
      </w:r>
      <w:r w:rsidR="00FC2062">
        <w:rPr>
          <w:position w:val="-5"/>
        </w:rPr>
        <w:pict>
          <v:shape id="_x0000_i1056"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i&quot;i1=4&quot;4C0a&quot;m bw:right=&quot;1440&quot; w:bottom=&quot;1440&quot; w:left=&quot;1440&quot; w:header=&quot;720&quot; w:footer=&quot;720&quot; w:gutter=&quot;0&quot;/&gt;&lt;w:cols w:space=&quot;720&quot;/&gt;&lt;/w:sectPr&gt;&lt;/wx:sect&gt;&lt;/w:body&gt;&lt;/w:wordDocument&gt;">
            <v:imagedata r:id="rId55" o:title="" chromakey="white"/>
          </v:shape>
        </w:pict>
      </w:r>
      <w:r w:rsidRPr="004B43A1">
        <w:instrText xml:space="preserve"> </w:instrText>
      </w:r>
      <w:r w:rsidRPr="004B43A1">
        <w:fldChar w:fldCharType="end"/>
      </w:r>
      <w:r w:rsidRPr="00792B93">
        <w:t xml:space="preserve"> of all stepped channel snapshots. </w:t>
      </w:r>
    </w:p>
    <w:p w:rsidR="00792483" w:rsidRPr="00792B93" w:rsidRDefault="00792483" w:rsidP="00792483">
      <w:pPr>
        <w:pStyle w:val="B1"/>
        <w:numPr>
          <w:ilvl w:val="0"/>
          <w:numId w:val="25"/>
        </w:numPr>
      </w:pPr>
      <w:r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FC2062">
        <w:rPr>
          <w:position w:val="-5"/>
        </w:rPr>
        <w:pict>
          <v:shape id="_x0000_i1057"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393D" w:rsidRPr="004B43A1">
        <w:instrText xml:space="preserve"> </w:instrText>
      </w:r>
      <w:r w:rsidR="003F393D" w:rsidRPr="004B43A1">
        <w:fldChar w:fldCharType="end"/>
      </w:r>
      <w:r w:rsidR="003F393D" w:rsidRPr="00792B93">
        <w:t xml:space="preserve"> </w:t>
      </w:r>
      <w:r w:rsidRPr="004B43A1">
        <w:fldChar w:fldCharType="begin"/>
      </w:r>
      <w:r w:rsidRPr="004B43A1">
        <w:instrText xml:space="preserve"> QUOTE </w:instrText>
      </w:r>
      <w:r w:rsidR="00FC2062">
        <w:rPr>
          <w:position w:val="-5"/>
        </w:rPr>
        <w:pict>
          <v:shape id="_x0000_i1058" type="#_x0000_t75" style="width: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4B43A1">
        <w:instrText xml:space="preserve"> </w:instrText>
      </w:r>
      <w:r w:rsidRPr="004B43A1">
        <w:fldChar w:fldCharType="end"/>
      </w:r>
      <w:r w:rsidRPr="00792B93">
        <w:t xml:space="preserve"> spatial sample points. </w:t>
      </w:r>
    </w:p>
    <w:p w:rsidR="00792483" w:rsidRDefault="00792483" w:rsidP="00792483">
      <w:pPr>
        <w:pStyle w:val="B1"/>
        <w:numPr>
          <w:ilvl w:val="0"/>
          <w:numId w:val="25"/>
        </w:numPr>
        <w:ind w:left="540" w:hanging="270"/>
        <w:rPr>
          <w:rFonts w:eastAsia="Batang"/>
        </w:rPr>
      </w:pPr>
      <w:r>
        <w:rPr>
          <w:rFonts w:eastAsia="Batang"/>
        </w:rPr>
        <w:t>Estimate the measured PAS through the following two-step processing:</w:t>
      </w:r>
    </w:p>
    <w:p w:rsidR="00792483" w:rsidRDefault="00792483" w:rsidP="00792483">
      <w:pPr>
        <w:pStyle w:val="aff9"/>
        <w:numPr>
          <w:ilvl w:val="1"/>
          <w:numId w:val="25"/>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rsidR="00792483" w:rsidRPr="00491CC2" w:rsidRDefault="00792483" w:rsidP="00792483">
      <w:pPr>
        <w:pStyle w:val="aff9"/>
        <w:numPr>
          <w:ilvl w:val="1"/>
          <w:numId w:val="25"/>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792483" w:rsidRDefault="00792483" w:rsidP="00792483">
      <w:pPr>
        <w:pStyle w:val="B1"/>
        <w:numPr>
          <w:ilvl w:val="0"/>
          <w:numId w:val="25"/>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792483" w:rsidRDefault="00792483" w:rsidP="00792483">
      <w:pPr>
        <w:pStyle w:val="B1"/>
        <w:numPr>
          <w:ilvl w:val="0"/>
          <w:numId w:val="25"/>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rsidR="00792483" w:rsidRDefault="00792483" w:rsidP="00792483">
      <w:pPr>
        <w:pStyle w:val="B1"/>
        <w:ind w:left="1136" w:firstLine="0"/>
        <w:jc w:val="center"/>
        <w:rPr>
          <w:rFonts w:eastAsia="Batang"/>
        </w:rPr>
      </w:pPr>
      <w:r>
        <w:rPr>
          <w:rFonts w:eastAsia="Batang"/>
          <w:noProof/>
        </w:rPr>
        <w:drawing>
          <wp:inline distT="0" distB="0" distL="0" distR="0">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rsidR="00792483" w:rsidRPr="00D06FC2" w:rsidRDefault="00792483" w:rsidP="00792483">
      <w:pPr>
        <w:pStyle w:val="B1"/>
        <w:numPr>
          <w:ilvl w:val="0"/>
          <w:numId w:val="25"/>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DE71A1" w:rsidRDefault="00DE71A1" w:rsidP="009465DD">
      <w:pPr>
        <w:spacing w:after="0"/>
      </w:pPr>
    </w:p>
    <w:p w:rsidR="00792483" w:rsidRPr="00792B93" w:rsidRDefault="00792483" w:rsidP="00792483">
      <w:pPr>
        <w:ind w:left="284"/>
        <w:rPr>
          <w:b/>
        </w:rPr>
      </w:pPr>
      <w:r w:rsidRPr="00792B93">
        <w:rPr>
          <w:b/>
        </w:rPr>
        <w:t>VNA settings:</w:t>
      </w:r>
    </w:p>
    <w:p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Downlink center frequency</w:t>
            </w:r>
          </w:p>
          <w:p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0 (or the minimum)</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1000</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w:t>
            </w:r>
          </w:p>
        </w:tc>
      </w:tr>
    </w:tbl>
    <w:p w:rsidR="00792483" w:rsidRPr="00792B93" w:rsidRDefault="00792483" w:rsidP="00792483">
      <w:pPr>
        <w:ind w:left="284"/>
      </w:pPr>
    </w:p>
    <w:p w:rsidR="00792483" w:rsidRPr="00792B93" w:rsidRDefault="00792483" w:rsidP="00792483">
      <w:pPr>
        <w:rPr>
          <w:b/>
        </w:rPr>
      </w:pPr>
      <w:r w:rsidRPr="00792B93">
        <w:rPr>
          <w:b/>
        </w:rPr>
        <w:t>Channel model specification:</w:t>
      </w:r>
    </w:p>
    <w:p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Downlink center frequency</w:t>
            </w:r>
          </w:p>
          <w:p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&gt; 2</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 xml:space="preserve">As specified in </w:t>
            </w:r>
            <w:r>
              <w:t>Annex D.1</w:t>
            </w:r>
          </w:p>
        </w:tc>
      </w:tr>
      <w:tr w:rsidR="00792483" w:rsidRPr="0058309A"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rsidR="00792483" w:rsidRDefault="00792483" w:rsidP="00792483"/>
    <w:p w:rsidR="00792483" w:rsidRDefault="00792483" w:rsidP="00792483">
      <w:pPr>
        <w:rPr>
          <w:b/>
        </w:rPr>
      </w:pPr>
      <w:r w:rsidRPr="00952CA9">
        <w:rPr>
          <w:b/>
        </w:rPr>
        <w:t>Time Domain Alternative Method:</w:t>
      </w:r>
    </w:p>
    <w:p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rsidR="00792483" w:rsidRDefault="00792483" w:rsidP="00792483">
      <w:pPr>
        <w:jc w:val="center"/>
        <w:rPr>
          <w:i/>
          <w:lang w:eastAsia="ko-KR"/>
        </w:rPr>
      </w:pPr>
      <w:r>
        <w:rPr>
          <w:i/>
          <w:noProof/>
          <w:lang w:eastAsia="ko-KR"/>
        </w:rPr>
        <w:drawing>
          <wp:inline distT="0" distB="0" distL="0" distR="0">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rsidR="00792483" w:rsidRPr="00792B93" w:rsidRDefault="00792483" w:rsidP="00792483">
      <w:pPr>
        <w:pStyle w:val="TH"/>
        <w:ind w:left="284"/>
      </w:pPr>
      <w:r w:rsidRPr="00792B93">
        <w:lastRenderedPageBreak/>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sidRPr="003066F6">
              <w:rPr>
                <w:lang w:eastAsia="ko-KR"/>
              </w:rPr>
              <w:t>Function of the CE. Sufficiently above Noise Floor</w:t>
            </w:r>
          </w:p>
        </w:tc>
      </w:tr>
    </w:tbl>
    <w:p w:rsidR="00792483" w:rsidRDefault="00792483" w:rsidP="00792483">
      <w:pPr>
        <w:pStyle w:val="TF"/>
      </w:pPr>
    </w:p>
    <w:p w:rsidR="00792483" w:rsidRPr="00792B93" w:rsidRDefault="00792483" w:rsidP="00792483">
      <w:pPr>
        <w:pStyle w:val="TH"/>
        <w:ind w:left="284"/>
      </w:pPr>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3066F6" w:rsidRDefault="00792483" w:rsidP="00A91EF2">
            <w:pPr>
              <w:pStyle w:val="TAC"/>
              <w:rPr>
                <w:lang w:eastAsia="ko-KR"/>
              </w:rPr>
            </w:pPr>
            <w:r>
              <w:rPr>
                <w:lang w:eastAsia="ko-KR"/>
              </w:rPr>
              <w:t>At least 32s</w:t>
            </w:r>
          </w:p>
        </w:tc>
      </w:tr>
    </w:tbl>
    <w:p w:rsidR="00792483" w:rsidRPr="00792B93" w:rsidRDefault="00792483" w:rsidP="00792483">
      <w:r w:rsidRPr="00792B93">
        <w:t>The measurement and analysis procedure are</w:t>
      </w:r>
      <w:r>
        <w:t xml:space="preserve"> given as</w:t>
      </w:r>
      <w:r w:rsidRPr="00792B93">
        <w:t xml:space="preserve"> follows:</w:t>
      </w:r>
    </w:p>
    <w:p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2483" w:rsidRDefault="00792483" w:rsidP="00792483">
      <w:pPr>
        <w:pStyle w:val="2"/>
      </w:pPr>
      <w:bookmarkStart w:id="75"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792483" w:rsidRPr="001674F5" w:rsidRDefault="00792483" w:rsidP="00792483">
      <w:pPr>
        <w:rPr>
          <w:b/>
          <w:lang w:eastAsia="fi-FI"/>
        </w:rPr>
      </w:pPr>
      <w:r w:rsidRPr="001674F5">
        <w:rPr>
          <w:b/>
          <w:lang w:eastAsia="fi-FI"/>
        </w:rPr>
        <w:t>VNA settings:</w:t>
      </w:r>
    </w:p>
    <w:p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w:t>
            </w:r>
            <w:r w:rsidRPr="001674F5">
              <w:rPr>
                <w:rFonts w:cs="Arial"/>
              </w:rPr>
              <w:t>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802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Channel model specification:</w:t>
      </w:r>
    </w:p>
    <w:p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30</w:t>
            </w:r>
          </w:p>
        </w:tc>
      </w:tr>
      <w:tr w:rsidR="00792483" w:rsidRPr="001674F5"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Measurement Procedure</w:t>
      </w:r>
      <w:r>
        <w:rPr>
          <w:b/>
          <w:lang w:eastAsia="fi-FI"/>
        </w:rPr>
        <w:t>:</w:t>
      </w:r>
    </w:p>
    <w:p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792483" w:rsidRPr="001674F5" w:rsidRDefault="00792483" w:rsidP="00792483">
      <w:pPr>
        <w:pStyle w:val="B3"/>
        <w:rPr>
          <w:lang w:eastAsia="fi-FI"/>
        </w:rPr>
      </w:pPr>
      <w:r w:rsidRPr="001674F5">
        <w:rPr>
          <w:lang w:eastAsia="fi-FI"/>
        </w:rPr>
        <w:t>a.</w:t>
      </w:r>
      <w:r w:rsidRPr="001674F5">
        <w:rPr>
          <w:lang w:eastAsia="fi-FI"/>
        </w:rPr>
        <w:tab/>
        <w:t>Use a vertically polarized sleeve dipole to measure the V component.</w:t>
      </w:r>
    </w:p>
    <w:p w:rsidR="00792483" w:rsidRPr="001674F5" w:rsidRDefault="00792483" w:rsidP="00792483">
      <w:pPr>
        <w:pStyle w:val="B3"/>
        <w:rPr>
          <w:lang w:eastAsia="fi-FI"/>
        </w:rPr>
      </w:pPr>
      <w:r w:rsidRPr="001674F5">
        <w:rPr>
          <w:lang w:eastAsia="fi-FI"/>
        </w:rPr>
        <w:lastRenderedPageBreak/>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792483" w:rsidRPr="001674F5" w:rsidRDefault="00792483" w:rsidP="00792483">
      <w:pPr>
        <w:pStyle w:val="B2"/>
        <w:rPr>
          <w:lang w:eastAsia="fi-FI"/>
        </w:rPr>
      </w:pPr>
      <w:r w:rsidRPr="001674F5">
        <w:rPr>
          <w:lang w:eastAsia="fi-FI"/>
        </w:rPr>
        <w:t>3.</w:t>
      </w:r>
      <w:r w:rsidRPr="001674F5">
        <w:rPr>
          <w:lang w:eastAsia="fi-FI"/>
        </w:rPr>
        <w:tab/>
        <w:t>Calculate the V/H ratio.</w:t>
      </w:r>
    </w:p>
    <w:p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792483" w:rsidRDefault="00792483" w:rsidP="00792483">
      <w:pPr>
        <w:pStyle w:val="2"/>
      </w:pPr>
      <w:bookmarkStart w:id="76" w:name="_Hlk56027064"/>
      <w:bookmarkEnd w:id="75"/>
      <w:r>
        <w:t>D</w:t>
      </w:r>
      <w:r w:rsidRPr="0042109A">
        <w:t>.</w:t>
      </w:r>
      <w:r>
        <w:t>3.6</w:t>
      </w:r>
      <w:r w:rsidRPr="00A57965">
        <w:tab/>
      </w:r>
      <w:r>
        <w:t xml:space="preserve">FR2 </w:t>
      </w:r>
      <w:r w:rsidRPr="005205F3">
        <w:t xml:space="preserve">Power validation </w:t>
      </w:r>
      <w:r w:rsidRPr="00B2715B">
        <w:t xml:space="preserve"> </w:t>
      </w:r>
      <w:r w:rsidRPr="0037071B">
        <w:t xml:space="preserve"> </w:t>
      </w:r>
    </w:p>
    <w:p w:rsidR="00792483" w:rsidRDefault="00792483" w:rsidP="00792483">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D</w:t>
      </w:r>
      <w:r w:rsidRPr="005205F3">
        <w:t>.3.</w:t>
      </w:r>
      <w:r>
        <w:t>6</w:t>
      </w:r>
      <w:r w:rsidRPr="00BA7AA9">
        <w:t>-1</w:t>
      </w:r>
      <w:r>
        <w:t>.</w:t>
      </w:r>
    </w:p>
    <w:p w:rsidR="00792483" w:rsidRDefault="00792483" w:rsidP="00792483">
      <w:pPr>
        <w:ind w:firstLineChars="450" w:firstLine="900"/>
        <w:jc w:val="center"/>
      </w:pPr>
      <w:r>
        <w:rPr>
          <w:noProof/>
          <w:color w:val="FF0000"/>
        </w:rPr>
        <w:drawing>
          <wp:inline distT="0" distB="0" distL="0" distR="0">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rsidR="00792483" w:rsidRPr="001674F5" w:rsidRDefault="00792483" w:rsidP="00792483">
      <w:pPr>
        <w:rPr>
          <w:rFonts w:eastAsia="MS Mincho"/>
          <w:b/>
        </w:rPr>
      </w:pPr>
      <w:r w:rsidRPr="001674F5">
        <w:rPr>
          <w:rFonts w:eastAsia="MS Mincho"/>
          <w:b/>
        </w:rPr>
        <w:t>Spectrum analyzer settings:</w:t>
      </w:r>
    </w:p>
    <w:p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analyzer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Pr>
                <w:rFonts w:cs="Arial"/>
              </w:rPr>
              <w:t>20MHz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30 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ind w:left="720"/>
              <w:jc w:val="left"/>
              <w:rPr>
                <w:rFonts w:cs="Arial"/>
              </w:rPr>
            </w:pPr>
            <w:r>
              <w:rPr>
                <w:rFonts w:cs="Arial"/>
              </w:rPr>
              <w:t>≥10MHz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w:t>
            </w:r>
            <w:r w:rsidRPr="001674F5">
              <w:rPr>
                <w:rFonts w:cs="Arial"/>
              </w:rPr>
              <w:t>100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rsidR="00792483" w:rsidRDefault="00792483" w:rsidP="00792483"/>
    <w:p w:rsidR="00792483" w:rsidRPr="001674F5" w:rsidRDefault="00792483" w:rsidP="00792483">
      <w:pPr>
        <w:rPr>
          <w:b/>
          <w:lang w:eastAsia="fi-FI"/>
        </w:rPr>
      </w:pPr>
      <w:r w:rsidRPr="001674F5">
        <w:rPr>
          <w:b/>
          <w:lang w:eastAsia="fi-FI"/>
        </w:rPr>
        <w:t>Measurement Procedure</w:t>
      </w:r>
      <w:r>
        <w:rPr>
          <w:b/>
          <w:lang w:eastAsia="fi-FI"/>
        </w:rPr>
        <w:t>:</w:t>
      </w:r>
    </w:p>
    <w:p w:rsidR="00792483" w:rsidRPr="0058309A" w:rsidRDefault="00792483" w:rsidP="00792483">
      <w:r w:rsidRPr="0058309A">
        <w:t>1. Place a horn antenna with H polarization terminated in the centre of the test zone connected to a spectrum analyzer (or power meter) via a cable.</w:t>
      </w:r>
    </w:p>
    <w:p w:rsidR="00792483" w:rsidRPr="0058309A" w:rsidRDefault="00792483" w:rsidP="00792483">
      <w:r w:rsidRPr="0058309A">
        <w:t>2. Record the cable and horn antenna gains.</w:t>
      </w:r>
    </w:p>
    <w:p w:rsidR="00792483" w:rsidRPr="0058309A" w:rsidRDefault="00792483" w:rsidP="00792483">
      <w:r w:rsidRPr="0058309A">
        <w:t>3. Load the target channel model into the channel emulator.</w:t>
      </w:r>
    </w:p>
    <w:p w:rsidR="00792483" w:rsidRPr="0058309A" w:rsidRDefault="00792483" w:rsidP="00792483">
      <w:r w:rsidRPr="0058309A">
        <w:t>4. Start the NR FR2 signalling in the base station emulator with the required parameter identical to the measurements conditions.</w:t>
      </w:r>
    </w:p>
    <w:p w:rsidR="00792483" w:rsidRPr="0058309A" w:rsidRDefault="00792483" w:rsidP="00792483">
      <w:r w:rsidRPr="0058309A">
        <w:t>5. Average the power received by the spectrum analyzer for a sufficient amount of time to account for the fading channel – one full channel simulation might be unnecessary.</w:t>
      </w:r>
    </w:p>
    <w:p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rsidR="00792483" w:rsidRPr="0058309A" w:rsidRDefault="00792483" w:rsidP="00792483">
      <w:r w:rsidRPr="0058309A">
        <w:t>7. Calculate the total power received at the test area as the sum of the power in the two polarizations.</w:t>
      </w:r>
    </w:p>
    <w:p w:rsidR="00792483" w:rsidRDefault="00792483" w:rsidP="00792483">
      <w:pPr>
        <w:pStyle w:val="1"/>
      </w:pPr>
      <w:r>
        <w:lastRenderedPageBreak/>
        <w:t>D</w:t>
      </w:r>
      <w:r w:rsidRPr="00235394">
        <w:t>.</w:t>
      </w:r>
      <w:r>
        <w:t>4</w:t>
      </w:r>
      <w:r w:rsidRPr="00235394">
        <w:tab/>
      </w:r>
      <w:r>
        <w:t xml:space="preserve">Validation Pass/fail limit </w:t>
      </w:r>
    </w:p>
    <w:bookmarkEnd w:id="76"/>
    <w:p w:rsidR="00792483" w:rsidRDefault="00792483" w:rsidP="006651B3">
      <w:r w:rsidRPr="00802AB9">
        <w:t>TBD</w:t>
      </w:r>
    </w:p>
    <w:p w:rsidR="006651B3" w:rsidRDefault="006651B3">
      <w:pPr>
        <w:spacing w:after="0"/>
      </w:pPr>
      <w:r>
        <w:br w:type="page"/>
      </w:r>
    </w:p>
    <w:p w:rsidR="00137212" w:rsidRPr="004D3578" w:rsidRDefault="00137212" w:rsidP="00137212">
      <w:pPr>
        <w:pStyle w:val="8"/>
      </w:pPr>
      <w:bookmarkStart w:id="77"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77"/>
    </w:p>
    <w:p w:rsidR="00137212" w:rsidRPr="00AE0994" w:rsidRDefault="00137212" w:rsidP="00137212">
      <w:pPr>
        <w:pStyle w:val="Guidance"/>
      </w:pPr>
      <w:bookmarkStart w:id="78" w:name="_GoBack"/>
      <w:bookmarkEnd w:id="78"/>
    </w:p>
    <w:p w:rsidR="00D659BB" w:rsidRDefault="00D659BB" w:rsidP="00D659BB">
      <w:pPr>
        <w:pStyle w:val="1"/>
      </w:pPr>
      <w:r>
        <w:t>E</w:t>
      </w:r>
      <w:r w:rsidRPr="00235394">
        <w:t>.</w:t>
      </w:r>
      <w:r>
        <w:t>1</w:t>
      </w:r>
      <w:r w:rsidRPr="00235394">
        <w:tab/>
      </w:r>
      <w:r>
        <w:t>FR1 gNB configurations</w:t>
      </w:r>
    </w:p>
    <w:p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rsidTr="00EE0AC2">
        <w:trPr>
          <w:jc w:val="center"/>
        </w:trPr>
        <w:tc>
          <w:tcPr>
            <w:tcW w:w="5536" w:type="dxa"/>
            <w:gridSpan w:val="3"/>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rsidTr="00EE0AC2">
        <w:trPr>
          <w:jc w:val="center"/>
        </w:trPr>
        <w:tc>
          <w:tcPr>
            <w:tcW w:w="5536" w:type="dxa"/>
            <w:gridSpan w:val="3"/>
            <w:shd w:val="clear" w:color="auto" w:fill="auto"/>
            <w:vAlign w:val="center"/>
          </w:tcPr>
          <w:p w:rsidR="002F2768" w:rsidRPr="00AC3283" w:rsidRDefault="002F2768" w:rsidP="002F2768">
            <w:pPr>
              <w:pStyle w:val="TAL"/>
            </w:pPr>
            <w:r w:rsidRPr="00AC3283">
              <w:t>PDSCH transmission scheme</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Transmission scheme 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lang w:eastAsia="ja-JP"/>
              </w:rPr>
            </w:pPr>
          </w:p>
        </w:tc>
        <w:tc>
          <w:tcPr>
            <w:tcW w:w="3712" w:type="dxa"/>
            <w:gridSpan w:val="2"/>
            <w:shd w:val="clear" w:color="auto" w:fill="auto"/>
            <w:vAlign w:val="center"/>
          </w:tcPr>
          <w:p w:rsidR="002F2768" w:rsidRPr="00AC3283" w:rsidRDefault="002F2768" w:rsidP="002F2768">
            <w:pPr>
              <w:pStyle w:val="TAL"/>
              <w:rPr>
                <w:lang w:eastAsia="ja-JP"/>
              </w:rPr>
            </w:pPr>
            <w:r w:rsidRPr="00AC3283">
              <w:t>Subcarrier spacing</w:t>
            </w:r>
          </w:p>
        </w:tc>
        <w:tc>
          <w:tcPr>
            <w:tcW w:w="907" w:type="dxa"/>
            <w:shd w:val="clear" w:color="auto" w:fill="auto"/>
            <w:vAlign w:val="center"/>
          </w:tcPr>
          <w:p w:rsidR="002F2768" w:rsidRPr="00AC3283" w:rsidRDefault="002F2768" w:rsidP="002F2768">
            <w:pPr>
              <w:pStyle w:val="TAC"/>
            </w:pPr>
            <w:r w:rsidRPr="00AC3283">
              <w:t>kHz</w:t>
            </w:r>
          </w:p>
        </w:tc>
        <w:tc>
          <w:tcPr>
            <w:tcW w:w="3404" w:type="dxa"/>
            <w:gridSpan w:val="2"/>
            <w:shd w:val="clear" w:color="auto" w:fill="auto"/>
            <w:vAlign w:val="center"/>
          </w:tcPr>
          <w:p w:rsidR="002F2768" w:rsidRPr="00AC3283" w:rsidRDefault="002F2768" w:rsidP="002F2768">
            <w:pPr>
              <w:pStyle w:val="TAC"/>
            </w:pPr>
            <w:r w:rsidRPr="00AC3283">
              <w:t>15 or 30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DL BWP configuration #1</w:t>
            </w:r>
          </w:p>
        </w:tc>
        <w:tc>
          <w:tcPr>
            <w:tcW w:w="3712" w:type="dxa"/>
            <w:gridSpan w:val="2"/>
            <w:shd w:val="clear" w:color="auto" w:fill="auto"/>
            <w:vAlign w:val="center"/>
          </w:tcPr>
          <w:p w:rsidR="002F2768" w:rsidRPr="00AC3283" w:rsidRDefault="002F2768" w:rsidP="002F2768">
            <w:pPr>
              <w:pStyle w:val="TAL"/>
            </w:pPr>
            <w:r w:rsidRPr="00AC3283">
              <w:t>Cyclic prefix</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Normal</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RB offset</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Number of contiguous PRB</w:t>
            </w:r>
          </w:p>
        </w:tc>
        <w:tc>
          <w:tcPr>
            <w:tcW w:w="907" w:type="dxa"/>
            <w:shd w:val="clear" w:color="auto" w:fill="auto"/>
            <w:vAlign w:val="center"/>
          </w:tcPr>
          <w:p w:rsidR="002F2768" w:rsidRPr="00AC3283" w:rsidRDefault="002F2768" w:rsidP="002F2768">
            <w:pPr>
              <w:pStyle w:val="TAC"/>
            </w:pPr>
            <w:r w:rsidRPr="00AC3283">
              <w:t>PRBs</w:t>
            </w:r>
          </w:p>
        </w:tc>
        <w:tc>
          <w:tcPr>
            <w:tcW w:w="3404" w:type="dxa"/>
            <w:gridSpan w:val="2"/>
            <w:shd w:val="clear" w:color="auto" w:fill="auto"/>
            <w:vAlign w:val="center"/>
          </w:tcPr>
          <w:p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Common serving cell parameters</w:t>
            </w:r>
          </w:p>
        </w:tc>
        <w:tc>
          <w:tcPr>
            <w:tcW w:w="3712" w:type="dxa"/>
            <w:gridSpan w:val="2"/>
            <w:shd w:val="clear" w:color="auto" w:fill="auto"/>
            <w:vAlign w:val="center"/>
          </w:tcPr>
          <w:p w:rsidR="002F2768" w:rsidRPr="00AC3283" w:rsidRDefault="002F2768" w:rsidP="002F2768">
            <w:pPr>
              <w:pStyle w:val="TAL"/>
            </w:pPr>
            <w:r w:rsidRPr="00AC3283">
              <w:t>Physical Cell ID</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First SSB in Slot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SSB periodicity</w:t>
            </w:r>
          </w:p>
        </w:tc>
        <w:tc>
          <w:tcPr>
            <w:tcW w:w="907" w:type="dxa"/>
            <w:shd w:val="clear" w:color="auto" w:fill="auto"/>
            <w:vAlign w:val="center"/>
          </w:tcPr>
          <w:p w:rsidR="002F2768" w:rsidRPr="00AC3283" w:rsidRDefault="002F2768" w:rsidP="002F2768">
            <w:pPr>
              <w:pStyle w:val="TAC"/>
            </w:pPr>
            <w:r w:rsidRPr="00AC3283">
              <w:t>ms</w:t>
            </w:r>
          </w:p>
        </w:tc>
        <w:tc>
          <w:tcPr>
            <w:tcW w:w="3404" w:type="dxa"/>
            <w:gridSpan w:val="2"/>
            <w:shd w:val="clear" w:color="auto" w:fill="auto"/>
            <w:vAlign w:val="center"/>
          </w:tcPr>
          <w:p w:rsidR="002F2768" w:rsidRPr="00AC3283" w:rsidRDefault="002F2768" w:rsidP="002F2768">
            <w:pPr>
              <w:pStyle w:val="TAC"/>
            </w:pPr>
            <w:r w:rsidRPr="00AC3283">
              <w:t>20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2</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Each slot</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0, 1</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1/AL8</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Non-interleaved</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1_1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#1</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Not configured</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 CDM’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3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 for CSI-RS resource 1,2,3,4</w:t>
            </w:r>
          </w:p>
          <w:p w:rsidR="002F2768" w:rsidRPr="00AC3283" w:rsidRDefault="002F2768" w:rsidP="002F2768">
            <w:pPr>
              <w:pStyle w:val="TAC"/>
            </w:pPr>
            <w:r w:rsidRPr="00AC3283">
              <w:t>30 kHz SCS: 40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w:t>
            </w:r>
          </w:p>
          <w:p w:rsidR="002F2768" w:rsidRPr="00AC3283" w:rsidRDefault="002F2768" w:rsidP="002F2768">
            <w:pPr>
              <w:pStyle w:val="TAC"/>
            </w:pPr>
            <w:r w:rsidRPr="00AC3283">
              <w:t>10 for CSI-RS resource 1 and 2</w:t>
            </w:r>
          </w:p>
          <w:p w:rsidR="002F2768" w:rsidRPr="00AC3283" w:rsidRDefault="002F2768" w:rsidP="002F2768">
            <w:pPr>
              <w:pStyle w:val="TAC"/>
            </w:pPr>
            <w:r w:rsidRPr="00AC3283">
              <w:t>11 for CSI-RS resource 3 and 4</w:t>
            </w:r>
          </w:p>
          <w:p w:rsidR="002F2768" w:rsidRPr="00AC3283" w:rsidRDefault="002F2768" w:rsidP="002F2768">
            <w:pPr>
              <w:pStyle w:val="TAC"/>
            </w:pPr>
          </w:p>
          <w:p w:rsidR="002F2768" w:rsidRPr="00AC3283" w:rsidRDefault="002F2768" w:rsidP="002F2768">
            <w:pPr>
              <w:pStyle w:val="TAC"/>
            </w:pPr>
            <w:r w:rsidRPr="00AC3283">
              <w:t>30 kHz SCS:</w:t>
            </w:r>
          </w:p>
          <w:p w:rsidR="002F2768" w:rsidRPr="00AC3283" w:rsidRDefault="002F2768" w:rsidP="002F2768">
            <w:pPr>
              <w:pStyle w:val="TAC"/>
            </w:pPr>
            <w:r w:rsidRPr="00AC3283">
              <w:t>20 for CSI-RS resource 1 and 2</w:t>
            </w:r>
          </w:p>
          <w:p w:rsidR="002F2768" w:rsidRPr="00AC3283" w:rsidRDefault="002F2768" w:rsidP="002F2768">
            <w:pPr>
              <w:pStyle w:val="TAC"/>
            </w:pPr>
            <w:r w:rsidRPr="00AC3283">
              <w:t>21 for CSI-RS resource 3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lastRenderedPageBreak/>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Same as number of transmit antenna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3"/>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{1000, 1001} for Rank 2 tests</w:t>
            </w:r>
          </w:p>
          <w:p w:rsidR="002F2768" w:rsidRPr="00AC3283" w:rsidRDefault="002F2768" w:rsidP="002F2768">
            <w:pPr>
              <w:pStyle w:val="TAC"/>
            </w:pPr>
            <w:r w:rsidRPr="00AC3283">
              <w:t>{1000-1003} for Rank 4 tests</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Rank 2 tests</w:t>
            </w:r>
          </w:p>
          <w:p w:rsidR="002F2768" w:rsidRPr="00AC3283" w:rsidRDefault="002F2768" w:rsidP="002F2768">
            <w:pPr>
              <w:pStyle w:val="TAC"/>
            </w:pPr>
            <w:r w:rsidRPr="00AC3283">
              <w:t>2 for Rank 4 tests</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SSB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C</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CSI-RS resource 1 from ‘CSI-RS for tracking’ configuration</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A</w:t>
            </w:r>
          </w:p>
        </w:tc>
      </w:tr>
      <w:tr w:rsidR="002F2768" w:rsidRPr="00AC3283" w:rsidTr="00EE0AC2">
        <w:trPr>
          <w:trHeight w:val="48"/>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Multiplexed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N.A</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SP Type I, Random per slot with PRB bundling granularity</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OCNG Annex A.5</w:t>
            </w:r>
            <w:r>
              <w:t xml:space="preserve"> of TS 38.101-4</w:t>
            </w:r>
          </w:p>
        </w:tc>
      </w:tr>
      <w:tr w:rsidR="002F2768" w:rsidRPr="00AC3283" w:rsidTr="00EE0AC2">
        <w:trPr>
          <w:gridAfter w:val="1"/>
          <w:wAfter w:w="10" w:type="dxa"/>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rsidR="002F2768" w:rsidRPr="00AC3283" w:rsidRDefault="002F2768" w:rsidP="002F2768">
            <w:pPr>
              <w:pStyle w:val="TAC"/>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tc>
      </w:tr>
      <w:tr w:rsidR="002F2768" w:rsidRPr="00AC3283" w:rsidTr="00EE0AC2">
        <w:trPr>
          <w:trHeight w:val="58"/>
          <w:jc w:val="center"/>
        </w:trPr>
        <w:tc>
          <w:tcPr>
            <w:tcW w:w="9847" w:type="dxa"/>
            <w:gridSpan w:val="6"/>
            <w:tcBorders>
              <w:right w:val="single" w:sz="4" w:space="0" w:color="auto"/>
            </w:tcBorders>
            <w:shd w:val="clear" w:color="auto" w:fill="auto"/>
            <w:vAlign w:val="center"/>
          </w:tcPr>
          <w:p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D659BB" w:rsidRDefault="00D659BB" w:rsidP="00D659BB">
      <w:pPr>
        <w:rPr>
          <w:color w:val="FF0000"/>
        </w:rPr>
      </w:pPr>
    </w:p>
    <w:p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990661">
        <w:tc>
          <w:tcPr>
            <w:tcW w:w="5592" w:type="dxa"/>
            <w:gridSpan w:val="2"/>
            <w:shd w:val="clear" w:color="auto" w:fill="D9D9D9"/>
          </w:tcPr>
          <w:p w:rsidR="00D659BB" w:rsidRPr="00AC3283" w:rsidRDefault="00D659BB" w:rsidP="00990661">
            <w:pPr>
              <w:pStyle w:val="TAH"/>
            </w:pPr>
            <w:r w:rsidRPr="00AC3283">
              <w:t>Parameter</w:t>
            </w:r>
          </w:p>
        </w:tc>
        <w:tc>
          <w:tcPr>
            <w:tcW w:w="810" w:type="dxa"/>
            <w:shd w:val="clear" w:color="auto" w:fill="D9D9D9"/>
          </w:tcPr>
          <w:p w:rsidR="00D659BB" w:rsidRPr="00AC3283" w:rsidRDefault="00D659BB" w:rsidP="00990661">
            <w:pPr>
              <w:pStyle w:val="TAH"/>
            </w:pPr>
            <w:r w:rsidRPr="00AC3283">
              <w:t>Unit</w:t>
            </w:r>
          </w:p>
        </w:tc>
        <w:tc>
          <w:tcPr>
            <w:tcW w:w="3445" w:type="dxa"/>
            <w:shd w:val="clear" w:color="auto" w:fill="D9D9D9"/>
          </w:tcPr>
          <w:p w:rsidR="00D659BB" w:rsidRPr="00AC3283" w:rsidRDefault="00D659BB" w:rsidP="00990661">
            <w:pPr>
              <w:pStyle w:val="TAH"/>
            </w:pPr>
            <w:r w:rsidRPr="00AC3283">
              <w:t>Value</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Duplex mode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FDD</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8E5A51">
              <w:t>R.PDSCH.1-3.1 FDD</w:t>
            </w:r>
            <w:r>
              <w:t xml:space="preserve"> (Note 1)</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lang w:eastAsia="zh-CN"/>
              </w:rPr>
              <w:t>10</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Active DL BWP index</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configuration</w:t>
            </w:r>
          </w:p>
        </w:tc>
        <w:tc>
          <w:tcPr>
            <w:tcW w:w="3756" w:type="dxa"/>
            <w:shd w:val="clear" w:color="auto" w:fill="auto"/>
            <w:vAlign w:val="center"/>
          </w:tcPr>
          <w:p w:rsidR="00D659BB" w:rsidRPr="00AC3283" w:rsidRDefault="00D659BB" w:rsidP="00990661">
            <w:pPr>
              <w:pStyle w:val="TAL"/>
            </w:pPr>
            <w:r w:rsidRPr="00AC3283">
              <w:t>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A</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k0</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 xml:space="preserve">Starting symbol (S) </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Length (L)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PDSCH aggregation factor</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PRB bundling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Static</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PRB bundling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Resource allocation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0</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RBG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Non-interleaved</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N/A</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DMRS configuration</w:t>
            </w:r>
          </w:p>
        </w:tc>
        <w:tc>
          <w:tcPr>
            <w:tcW w:w="3756" w:type="dxa"/>
            <w:shd w:val="clear" w:color="auto" w:fill="auto"/>
            <w:vAlign w:val="center"/>
          </w:tcPr>
          <w:p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Number of additional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rPr>
                <w:lang w:eastAsia="zh-CN"/>
              </w:rPr>
            </w:pPr>
            <w:r w:rsidRPr="00AC3283">
              <w:rPr>
                <w:rFonts w:hint="eastAsia"/>
                <w:lang w:eastAsia="zh-CN"/>
              </w:rPr>
              <w:t>1</w:t>
            </w:r>
          </w:p>
        </w:tc>
      </w:tr>
      <w:tr w:rsidR="00D659BB" w:rsidRPr="00AC3283" w:rsidTr="00990661">
        <w:tc>
          <w:tcPr>
            <w:tcW w:w="1836" w:type="dxa"/>
            <w:vMerge w:val="restart"/>
            <w:shd w:val="clear" w:color="auto" w:fill="auto"/>
            <w:vAlign w:val="center"/>
          </w:tcPr>
          <w:p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rsidR="00D659BB" w:rsidRPr="00AC3283" w:rsidRDefault="00D659BB" w:rsidP="00990661">
            <w:pPr>
              <w:pStyle w:val="TAL"/>
            </w:pPr>
            <w:r w:rsidRPr="00AC3283">
              <w:t>CSI-RS periodicity</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AC3283" w:rsidDel="007B13C5" w:rsidRDefault="00D659BB" w:rsidP="00990661">
            <w:pPr>
              <w:pStyle w:val="TAC"/>
            </w:pPr>
            <w:r>
              <w:t>20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CSI-RS offset</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244E2E" w:rsidDel="007B13C5" w:rsidRDefault="00D659BB" w:rsidP="00990661">
            <w:pPr>
              <w:pStyle w:val="TAC"/>
            </w:pPr>
            <w:r>
              <w:t>Table 8</w:t>
            </w:r>
            <w:r w:rsidRPr="00AC3283">
              <w:t>.2-1.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t>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rsidRPr="00AC3283">
              <w:rPr>
                <w:rFonts w:hint="eastAsia"/>
                <w:lang w:eastAsia="zh-CN"/>
              </w:rPr>
              <w:t>2</w:t>
            </w:r>
          </w:p>
        </w:tc>
      </w:tr>
      <w:tr w:rsidR="00D659BB" w:rsidRPr="00AC3283"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C20F71" w:rsidRDefault="00C20F71" w:rsidP="00D659BB">
      <w:pPr>
        <w:pStyle w:val="TH"/>
      </w:pPr>
    </w:p>
    <w:p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rsidTr="00EE0AC2">
        <w:trPr>
          <w:jc w:val="center"/>
        </w:trPr>
        <w:tc>
          <w:tcPr>
            <w:tcW w:w="5592" w:type="dxa"/>
            <w:gridSpan w:val="2"/>
            <w:shd w:val="clear" w:color="auto" w:fill="D9D9D9"/>
          </w:tcPr>
          <w:p w:rsidR="00D659BB" w:rsidRPr="00BC2AE7" w:rsidRDefault="00D659BB" w:rsidP="00C20F71">
            <w:pPr>
              <w:pStyle w:val="TAC"/>
              <w:rPr>
                <w:b/>
              </w:rPr>
            </w:pPr>
            <w:r w:rsidRPr="00BC2AE7">
              <w:rPr>
                <w:b/>
              </w:rPr>
              <w:t>Parameter</w:t>
            </w:r>
          </w:p>
        </w:tc>
        <w:tc>
          <w:tcPr>
            <w:tcW w:w="810" w:type="dxa"/>
            <w:shd w:val="clear" w:color="auto" w:fill="D9D9D9"/>
          </w:tcPr>
          <w:p w:rsidR="00D659BB" w:rsidRPr="00BC2AE7" w:rsidRDefault="00D659BB" w:rsidP="00C20F71">
            <w:pPr>
              <w:pStyle w:val="TAC"/>
              <w:rPr>
                <w:b/>
              </w:rPr>
            </w:pPr>
            <w:r w:rsidRPr="00BC2AE7">
              <w:rPr>
                <w:b/>
              </w:rPr>
              <w:t>Unit</w:t>
            </w:r>
          </w:p>
        </w:tc>
        <w:tc>
          <w:tcPr>
            <w:tcW w:w="3445" w:type="dxa"/>
            <w:shd w:val="clear" w:color="auto" w:fill="D9D9D9"/>
          </w:tcPr>
          <w:p w:rsidR="00D659BB" w:rsidRPr="00BC2AE7" w:rsidRDefault="00D659BB" w:rsidP="00C20F71">
            <w:pPr>
              <w:pStyle w:val="TAC"/>
              <w:rPr>
                <w:b/>
              </w:rPr>
            </w:pPr>
            <w:r w:rsidRPr="00BC2AE7">
              <w:rPr>
                <w:b/>
              </w:rPr>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853055">
              <w:rPr>
                <w:lang w:eastAsia="zh-CN"/>
              </w:rPr>
              <w:t>40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30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configuration</w:t>
            </w:r>
          </w:p>
        </w:tc>
        <w:tc>
          <w:tcPr>
            <w:tcW w:w="3757"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rFonts w:hint="eastAsia"/>
                <w:lang w:eastAsia="zh-CN"/>
              </w:rPr>
              <w:t xml:space="preserve">2 </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DMRS configuration</w:t>
            </w:r>
          </w:p>
        </w:tc>
        <w:tc>
          <w:tcPr>
            <w:tcW w:w="3757"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CSI-RS for tracking</w:t>
            </w:r>
          </w:p>
        </w:tc>
        <w:tc>
          <w:tcPr>
            <w:tcW w:w="3757" w:type="dxa"/>
            <w:shd w:val="clear" w:color="auto" w:fill="auto"/>
            <w:vAlign w:val="center"/>
          </w:tcPr>
          <w:p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40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Pr="00BC2AE7" w:rsidRDefault="00D659BB" w:rsidP="00D659BB">
      <w:pPr>
        <w:pStyle w:val="TH"/>
        <w:rPr>
          <w:rFonts w:ascii="Times New Roman" w:eastAsia="Batang" w:hAnsi="Times New Roman"/>
          <w:b w:val="0"/>
        </w:rPr>
      </w:pPr>
    </w:p>
    <w:p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rPr>
          <w:jc w:val="center"/>
        </w:trPr>
        <w:tc>
          <w:tcPr>
            <w:tcW w:w="5592" w:type="dxa"/>
            <w:gridSpan w:val="2"/>
            <w:shd w:val="clear" w:color="auto" w:fill="D9D9D9"/>
          </w:tcPr>
          <w:p w:rsidR="00D659BB" w:rsidRPr="00AC3283" w:rsidRDefault="00D659BB" w:rsidP="00C20F71">
            <w:pPr>
              <w:pStyle w:val="TAH"/>
            </w:pPr>
            <w:r w:rsidRPr="00AC3283">
              <w:t>Parameter</w:t>
            </w:r>
          </w:p>
        </w:tc>
        <w:tc>
          <w:tcPr>
            <w:tcW w:w="810" w:type="dxa"/>
            <w:shd w:val="clear" w:color="auto" w:fill="D9D9D9"/>
          </w:tcPr>
          <w:p w:rsidR="00D659BB" w:rsidRPr="00AC3283" w:rsidRDefault="00D659BB" w:rsidP="00C20F71">
            <w:pPr>
              <w:pStyle w:val="TAH"/>
            </w:pPr>
            <w:r w:rsidRPr="00AC3283">
              <w:t>Unit</w:t>
            </w:r>
          </w:p>
        </w:tc>
        <w:tc>
          <w:tcPr>
            <w:tcW w:w="3445" w:type="dxa"/>
            <w:shd w:val="clear" w:color="auto" w:fill="D9D9D9"/>
          </w:tcPr>
          <w:p w:rsidR="00D659BB" w:rsidRPr="00AC3283" w:rsidRDefault="00D659BB" w:rsidP="00C20F71">
            <w:pPr>
              <w:pStyle w:val="TAH"/>
            </w:pPr>
            <w:r w:rsidRPr="00AC3283">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FDD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R.PDSCH.1-2.4</w:t>
            </w:r>
            <w:r w:rsidRPr="008E5A51">
              <w:t xml:space="preserve"> FDD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16QAM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configuration</w:t>
            </w:r>
          </w:p>
        </w:tc>
        <w:tc>
          <w:tcPr>
            <w:tcW w:w="3756"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rPr>
                <w:rFonts w:hint="eastAsia"/>
                <w:lang w:eastAsia="zh-CN"/>
              </w:rPr>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DMRS configuration</w:t>
            </w:r>
          </w:p>
        </w:tc>
        <w:tc>
          <w:tcPr>
            <w:tcW w:w="3756"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CSI-RS for tracking</w:t>
            </w:r>
          </w:p>
        </w:tc>
        <w:tc>
          <w:tcPr>
            <w:tcW w:w="3756"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20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rsidRPr="00AC3283">
              <w:t xml:space="preserve">Table </w:t>
            </w:r>
            <w:r>
              <w:t>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5C4A27" w:rsidRDefault="005C4A27" w:rsidP="00D659BB">
      <w:pPr>
        <w:pStyle w:val="TH"/>
      </w:pPr>
    </w:p>
    <w:p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c>
          <w:tcPr>
            <w:tcW w:w="5592" w:type="dxa"/>
            <w:gridSpan w:val="2"/>
            <w:shd w:val="clear" w:color="auto" w:fill="D9D9D9"/>
          </w:tcPr>
          <w:p w:rsidR="00D659BB" w:rsidRPr="00AC3283" w:rsidRDefault="00D659BB" w:rsidP="005C4A27">
            <w:pPr>
              <w:pStyle w:val="TAH"/>
            </w:pPr>
            <w:r w:rsidRPr="00AC3283">
              <w:t>Parameter</w:t>
            </w:r>
          </w:p>
        </w:tc>
        <w:tc>
          <w:tcPr>
            <w:tcW w:w="810" w:type="dxa"/>
            <w:shd w:val="clear" w:color="auto" w:fill="D9D9D9"/>
          </w:tcPr>
          <w:p w:rsidR="00D659BB" w:rsidRPr="00AC3283" w:rsidRDefault="00D659BB" w:rsidP="005C4A27">
            <w:pPr>
              <w:pStyle w:val="TAH"/>
            </w:pPr>
            <w:r w:rsidRPr="00AC3283">
              <w:t>Unit</w:t>
            </w:r>
          </w:p>
        </w:tc>
        <w:tc>
          <w:tcPr>
            <w:tcW w:w="3445" w:type="dxa"/>
            <w:shd w:val="clear" w:color="auto" w:fill="D9D9D9"/>
          </w:tcPr>
          <w:p w:rsidR="00D659BB" w:rsidRPr="00AC3283" w:rsidRDefault="00D659BB" w:rsidP="005C4A27">
            <w:pPr>
              <w:pStyle w:val="TAH"/>
            </w:pPr>
            <w:r w:rsidRPr="00AC3283">
              <w:t>Value</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Duplex mode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TDD</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853055">
              <w:rPr>
                <w:lang w:eastAsia="zh-CN"/>
              </w:rPr>
              <w:t>40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396812">
              <w:rPr>
                <w:lang w:eastAsia="zh-CN"/>
              </w:rPr>
              <w:t>30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Pr>
                <w:lang w:eastAsia="zh-CN"/>
              </w:rPr>
              <w:t>16</w:t>
            </w:r>
            <w:r w:rsidRPr="00396812">
              <w:rPr>
                <w:lang w:eastAsia="zh-CN"/>
              </w:rPr>
              <w:t>QAM</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Active DL BWP index</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configuration</w:t>
            </w:r>
          </w:p>
        </w:tc>
        <w:tc>
          <w:tcPr>
            <w:tcW w:w="3756" w:type="dxa"/>
            <w:shd w:val="clear" w:color="auto" w:fill="auto"/>
            <w:vAlign w:val="center"/>
          </w:tcPr>
          <w:p w:rsidR="00D659BB" w:rsidRPr="00AC3283" w:rsidRDefault="00D659BB" w:rsidP="005C4A27">
            <w:pPr>
              <w:pStyle w:val="TAL"/>
            </w:pPr>
            <w:r w:rsidRPr="00AC3283">
              <w:t>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A</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k0</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0</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 xml:space="preserve">Starting symbol (S)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Length (L)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PDSCH aggregation factor</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PRB bundling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Static</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PRB bundling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Resource allocation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0</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RBG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Non-interleaved</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N/A</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DMRS configuration</w:t>
            </w:r>
          </w:p>
        </w:tc>
        <w:tc>
          <w:tcPr>
            <w:tcW w:w="3756" w:type="dxa"/>
            <w:shd w:val="clear" w:color="auto" w:fill="auto"/>
            <w:vAlign w:val="center"/>
          </w:tcPr>
          <w:p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Number of additional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rPr>
                <w:lang w:eastAsia="zh-CN"/>
              </w:rPr>
            </w:pPr>
            <w:r>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CSI-RS for tracking</w:t>
            </w:r>
          </w:p>
        </w:tc>
        <w:tc>
          <w:tcPr>
            <w:tcW w:w="3756" w:type="dxa"/>
            <w:shd w:val="clear" w:color="auto" w:fill="auto"/>
            <w:vAlign w:val="center"/>
          </w:tcPr>
          <w:p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periodicity</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t>40</w:t>
            </w:r>
            <w:r w:rsidRPr="00AC3283">
              <w:t>.</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offset</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r>
              <w:t>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Default="00D659BB" w:rsidP="00D659BB">
      <w:pPr>
        <w:rPr>
          <w:color w:val="FF0000"/>
        </w:rPr>
      </w:pPr>
    </w:p>
    <w:p w:rsidR="00D659BB" w:rsidRDefault="00D659BB" w:rsidP="00D659BB">
      <w:pPr>
        <w:pStyle w:val="1"/>
      </w:pPr>
      <w:r>
        <w:t>E</w:t>
      </w:r>
      <w:r w:rsidRPr="00235394">
        <w:t>.</w:t>
      </w:r>
      <w:r>
        <w:t>2</w:t>
      </w:r>
      <w:r w:rsidRPr="00235394">
        <w:tab/>
      </w:r>
      <w:r>
        <w:t>FR2 gNB configurations</w:t>
      </w:r>
    </w:p>
    <w:p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rsidTr="00A91EF2">
        <w:trPr>
          <w:jc w:val="center"/>
        </w:trPr>
        <w:tc>
          <w:tcPr>
            <w:tcW w:w="2816" w:type="pct"/>
            <w:gridSpan w:val="3"/>
            <w:shd w:val="clear" w:color="auto" w:fill="D9D9D9"/>
          </w:tcPr>
          <w:p w:rsidR="00792483" w:rsidRPr="00AC3283" w:rsidRDefault="00792483" w:rsidP="00A91EF2">
            <w:pPr>
              <w:pStyle w:val="TAH"/>
            </w:pPr>
            <w:r w:rsidRPr="00AC3283">
              <w:lastRenderedPageBreak/>
              <w:t>Parameter</w:t>
            </w:r>
          </w:p>
        </w:tc>
        <w:tc>
          <w:tcPr>
            <w:tcW w:w="545" w:type="pct"/>
            <w:shd w:val="clear" w:color="auto" w:fill="D9D9D9"/>
          </w:tcPr>
          <w:p w:rsidR="00792483" w:rsidRPr="00AC3283" w:rsidRDefault="00792483" w:rsidP="00A91EF2">
            <w:pPr>
              <w:pStyle w:val="TAH"/>
            </w:pPr>
            <w:r w:rsidRPr="00AC3283">
              <w:t>Unit</w:t>
            </w:r>
          </w:p>
        </w:tc>
        <w:tc>
          <w:tcPr>
            <w:tcW w:w="1639" w:type="pct"/>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pPr>
            <w:r w:rsidRPr="00AC3283">
              <w:t>PDSCH transmission scheme</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Transmission scheme 1</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rsidR="00792483" w:rsidRPr="00AC3283" w:rsidDel="001F73B5"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lang w:eastAsia="ja-JP"/>
              </w:rPr>
            </w:pPr>
          </w:p>
        </w:tc>
        <w:tc>
          <w:tcPr>
            <w:tcW w:w="1894" w:type="pct"/>
            <w:gridSpan w:val="2"/>
            <w:shd w:val="clear" w:color="auto" w:fill="auto"/>
            <w:vAlign w:val="center"/>
          </w:tcPr>
          <w:p w:rsidR="00792483" w:rsidRPr="00AC3283" w:rsidRDefault="00792483" w:rsidP="00A91EF2">
            <w:pPr>
              <w:pStyle w:val="TAL"/>
              <w:rPr>
                <w:lang w:eastAsia="ja-JP"/>
              </w:rPr>
            </w:pPr>
            <w:r w:rsidRPr="00AC3283">
              <w:t>Subcarrier spacing</w:t>
            </w:r>
          </w:p>
        </w:tc>
        <w:tc>
          <w:tcPr>
            <w:tcW w:w="545" w:type="pct"/>
            <w:shd w:val="clear" w:color="auto" w:fill="auto"/>
            <w:vAlign w:val="center"/>
          </w:tcPr>
          <w:p w:rsidR="00792483" w:rsidRPr="00AC3283" w:rsidDel="001F73B5" w:rsidRDefault="00792483" w:rsidP="00A91EF2">
            <w:pPr>
              <w:pStyle w:val="TAC"/>
            </w:pPr>
            <w:r w:rsidRPr="00AC3283">
              <w:t>kHz</w:t>
            </w:r>
          </w:p>
        </w:tc>
        <w:tc>
          <w:tcPr>
            <w:tcW w:w="1639" w:type="pct"/>
            <w:shd w:val="clear" w:color="auto" w:fill="auto"/>
            <w:vAlign w:val="center"/>
          </w:tcPr>
          <w:p w:rsidR="00792483" w:rsidRPr="00AC3283" w:rsidRDefault="00792483" w:rsidP="00A91EF2">
            <w:pPr>
              <w:pStyle w:val="TAC"/>
            </w:pPr>
            <w:r w:rsidRPr="00AC3283">
              <w:t>120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rsidR="00792483" w:rsidRPr="00AC3283" w:rsidRDefault="00792483" w:rsidP="00A91EF2">
            <w:pPr>
              <w:pStyle w:val="TAL"/>
              <w:rPr>
                <w:lang w:eastAsia="ja-JP"/>
              </w:rPr>
            </w:pPr>
            <w:r w:rsidRPr="00AC3283">
              <w:t>Cyclic prefix</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Normal</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RB offset</w:t>
            </w:r>
          </w:p>
        </w:tc>
        <w:tc>
          <w:tcPr>
            <w:tcW w:w="545" w:type="pct"/>
            <w:shd w:val="clear" w:color="auto" w:fill="auto"/>
            <w:vAlign w:val="center"/>
          </w:tcPr>
          <w:p w:rsidR="00792483" w:rsidRPr="00AC3283"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Number of contiguous PRB</w:t>
            </w:r>
          </w:p>
        </w:tc>
        <w:tc>
          <w:tcPr>
            <w:tcW w:w="545" w:type="pct"/>
            <w:shd w:val="clear" w:color="auto" w:fill="auto"/>
            <w:vAlign w:val="center"/>
          </w:tcPr>
          <w:p w:rsidR="00792483" w:rsidRPr="00AC3283" w:rsidRDefault="00792483" w:rsidP="00A91EF2">
            <w:pPr>
              <w:pStyle w:val="TAC"/>
            </w:pPr>
            <w:r w:rsidRPr="00AC3283">
              <w:t>PRBs</w:t>
            </w:r>
          </w:p>
        </w:tc>
        <w:tc>
          <w:tcPr>
            <w:tcW w:w="1639" w:type="pct"/>
            <w:shd w:val="clear" w:color="auto" w:fill="auto"/>
            <w:vAlign w:val="center"/>
          </w:tcPr>
          <w:p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Common serving cell parameters</w:t>
            </w:r>
          </w:p>
        </w:tc>
        <w:tc>
          <w:tcPr>
            <w:tcW w:w="1894" w:type="pct"/>
            <w:gridSpan w:val="2"/>
            <w:shd w:val="clear" w:color="auto" w:fill="auto"/>
            <w:vAlign w:val="center"/>
          </w:tcPr>
          <w:p w:rsidR="00792483" w:rsidRPr="00AC3283" w:rsidRDefault="00792483" w:rsidP="00A91EF2">
            <w:pPr>
              <w:pStyle w:val="TAL"/>
            </w:pPr>
            <w:r w:rsidRPr="00AC3283">
              <w:t>Physical Cell ID</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SSB periodicity</w:t>
            </w:r>
          </w:p>
        </w:tc>
        <w:tc>
          <w:tcPr>
            <w:tcW w:w="545" w:type="pct"/>
            <w:shd w:val="clear" w:color="auto" w:fill="auto"/>
            <w:vAlign w:val="center"/>
          </w:tcPr>
          <w:p w:rsidR="00792483" w:rsidRPr="00AC3283" w:rsidRDefault="00792483" w:rsidP="00A91EF2">
            <w:pPr>
              <w:pStyle w:val="TAC"/>
            </w:pPr>
            <w:r w:rsidRPr="00AC3283">
              <w:t>ms</w:t>
            </w:r>
          </w:p>
        </w:tc>
        <w:tc>
          <w:tcPr>
            <w:tcW w:w="1639" w:type="pct"/>
            <w:shd w:val="clear" w:color="auto" w:fill="auto"/>
            <w:vAlign w:val="center"/>
          </w:tcPr>
          <w:p w:rsidR="00792483" w:rsidRPr="00AC3283" w:rsidRDefault="00792483" w:rsidP="00A91EF2">
            <w:pPr>
              <w:pStyle w:val="TAC"/>
            </w:pPr>
            <w:r w:rsidRPr="00AC3283">
              <w:t>20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rsidR="00792483" w:rsidRPr="00AC3283" w:rsidRDefault="00792483" w:rsidP="00A91EF2">
            <w:pPr>
              <w:pStyle w:val="TAC"/>
              <w:rPr>
                <w:strike/>
              </w:rPr>
            </w:pPr>
          </w:p>
        </w:tc>
        <w:tc>
          <w:tcPr>
            <w:tcW w:w="1639" w:type="pct"/>
            <w:shd w:val="clear" w:color="auto" w:fill="auto"/>
            <w:vAlign w:val="center"/>
          </w:tcPr>
          <w:p w:rsidR="00792483" w:rsidRPr="001764EB" w:rsidRDefault="00792483" w:rsidP="00A91EF2">
            <w:pPr>
              <w:pStyle w:val="TAC"/>
            </w:pPr>
            <w:r w:rsidRPr="001764EB">
              <w:t>2</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Each slot</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1/AL8</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Non-interleaved</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1_1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Not configured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 for CSI-RS resource 1 and 3</w:t>
            </w:r>
            <w:r w:rsidRPr="00AC3283">
              <w:br/>
              <w:t>10 for CSI-RS resource 2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lang w:eastAsia="zh-CN"/>
              </w:rPr>
              <w:t>120 kHz SCS:</w:t>
            </w:r>
          </w:p>
          <w:p w:rsidR="00792483" w:rsidRPr="00AC3283" w:rsidRDefault="00792483" w:rsidP="00A91EF2">
            <w:pPr>
              <w:pStyle w:val="TAC"/>
            </w:pPr>
            <w:r w:rsidRPr="00AC3283">
              <w:t>80 for CSI-RS resource 1 and 2</w:t>
            </w:r>
          </w:p>
          <w:p w:rsidR="00792483" w:rsidRPr="00AC3283" w:rsidRDefault="00792483" w:rsidP="00A91EF2">
            <w:pPr>
              <w:pStyle w:val="TAC"/>
            </w:pPr>
            <w:r w:rsidRPr="00AC3283">
              <w:t>81 for CSI-RS resource 3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l</w:t>
            </w:r>
            <w:r w:rsidRPr="00AC3283">
              <w:rPr>
                <w:vertAlign w:val="subscript"/>
              </w:rPr>
              <w:t>0</w:t>
            </w:r>
            <w:r w:rsidRPr="00AC3283">
              <w:t xml:space="preserve"> = 8 for CSI-RS resource 1</w:t>
            </w:r>
          </w:p>
          <w:p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60 kHz SCS: 80 for CSI-RS resource 1,2</w:t>
            </w:r>
          </w:p>
          <w:p w:rsidR="00792483" w:rsidRPr="00AC3283" w:rsidRDefault="00792483" w:rsidP="00A91EF2">
            <w:pPr>
              <w:pStyle w:val="TAC"/>
            </w:pPr>
            <w:r w:rsidRPr="00AC3283">
              <w:t>120 kHz SCS: 160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w:t>
            </w:r>
            <w:r w:rsidRPr="00AC3283">
              <w:rPr>
                <w:rFonts w:hint="eastAsia"/>
                <w:lang w:eastAsia="zh-CN"/>
              </w:rPr>
              <w:t>1</w:t>
            </w:r>
          </w:p>
        </w:tc>
      </w:tr>
      <w:tr w:rsidR="00792483" w:rsidRPr="00AC3283" w:rsidTr="00A91EF2">
        <w:trPr>
          <w:trHeight w:val="829"/>
          <w:jc w:val="center"/>
        </w:trPr>
        <w:tc>
          <w:tcPr>
            <w:tcW w:w="922" w:type="pct"/>
            <w:vMerge w:val="restart"/>
            <w:shd w:val="clear" w:color="auto" w:fill="auto"/>
            <w:vAlign w:val="center"/>
          </w:tcPr>
          <w:p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{1000} for Rank 1 tests</w:t>
            </w:r>
            <w:r w:rsidRPr="00AC3283">
              <w:br/>
              <w:t>{1000, 1001} for Rank 2 tests</w:t>
            </w:r>
          </w:p>
          <w:p w:rsidR="00792483" w:rsidRPr="00AC3283" w:rsidRDefault="00792483" w:rsidP="00A91EF2">
            <w:pPr>
              <w:pStyle w:val="TAC"/>
            </w:pP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C</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Multiplexed</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{0,2,3,1}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SP Type I, Random per slot with PRB bundling granularity</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OCNG in Annex A.5</w:t>
            </w:r>
            <w:r>
              <w:t xml:space="preserve"> of TS 38.101-4</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F805A8">
              <w:t>20000</w:t>
            </w:r>
            <w:r>
              <w:t xml:space="preserve"> for FR2 </w:t>
            </w:r>
            <w:r w:rsidRPr="005B777F">
              <w:t>UMi CDL-C</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Default="00792483" w:rsidP="00A91EF2">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F805A8" w:rsidRDefault="00792483" w:rsidP="00A91EF2">
            <w:pPr>
              <w:pStyle w:val="TAC"/>
            </w:pPr>
            <w:r>
              <w:rPr>
                <w:rFonts w:eastAsia="宋体" w:cs="Arial"/>
              </w:rPr>
              <w:t xml:space="preserve">13 dBm </w:t>
            </w:r>
          </w:p>
        </w:tc>
      </w:tr>
      <w:tr w:rsidR="00792483" w:rsidRPr="00AC3283" w:rsidTr="00A91EF2">
        <w:trPr>
          <w:trHeight w:val="58"/>
          <w:jc w:val="center"/>
        </w:trPr>
        <w:tc>
          <w:tcPr>
            <w:tcW w:w="5000" w:type="pct"/>
            <w:gridSpan w:val="5"/>
            <w:tcBorders>
              <w:right w:val="single" w:sz="4" w:space="0" w:color="auto"/>
            </w:tcBorders>
            <w:shd w:val="clear" w:color="auto" w:fill="auto"/>
            <w:vAlign w:val="center"/>
          </w:tcPr>
          <w:p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792483" w:rsidRDefault="00792483" w:rsidP="00792483">
      <w:pPr>
        <w:rPr>
          <w:lang w:eastAsia="zh-CN"/>
        </w:rPr>
      </w:pPr>
    </w:p>
    <w:p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rsidTr="00A91EF2">
        <w:trPr>
          <w:jc w:val="center"/>
        </w:trPr>
        <w:tc>
          <w:tcPr>
            <w:tcW w:w="4819" w:type="dxa"/>
            <w:gridSpan w:val="2"/>
            <w:shd w:val="clear" w:color="auto" w:fill="D9D9D9"/>
          </w:tcPr>
          <w:p w:rsidR="00792483" w:rsidRPr="00AC3283" w:rsidRDefault="00792483" w:rsidP="00A91EF2">
            <w:pPr>
              <w:pStyle w:val="TAH"/>
            </w:pPr>
            <w:r w:rsidRPr="00AC3283">
              <w:t>Parameter</w:t>
            </w:r>
          </w:p>
        </w:tc>
        <w:tc>
          <w:tcPr>
            <w:tcW w:w="906" w:type="dxa"/>
            <w:shd w:val="clear" w:color="auto" w:fill="D9D9D9"/>
          </w:tcPr>
          <w:p w:rsidR="00792483" w:rsidRPr="00AC3283" w:rsidRDefault="00792483" w:rsidP="00A91EF2">
            <w:pPr>
              <w:pStyle w:val="TAH"/>
            </w:pPr>
            <w:r w:rsidRPr="00AC3283">
              <w:t>Unit</w:t>
            </w:r>
          </w:p>
        </w:tc>
        <w:tc>
          <w:tcPr>
            <w:tcW w:w="2098" w:type="dxa"/>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Duplex mode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TDD</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100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120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Active DL BWP index</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792483" w:rsidRPr="00AC3283" w:rsidRDefault="00792483" w:rsidP="00A91EF2">
            <w:pPr>
              <w:pStyle w:val="TAC"/>
              <w:rPr>
                <w:szCs w:val="18"/>
              </w:rPr>
            </w:pPr>
          </w:p>
        </w:tc>
        <w:tc>
          <w:tcPr>
            <w:tcW w:w="2098" w:type="dxa"/>
            <w:shd w:val="clear" w:color="auto" w:fill="auto"/>
            <w:vAlign w:val="center"/>
          </w:tcPr>
          <w:p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rPr>
                <w:szCs w:val="18"/>
              </w:rPr>
            </w:pPr>
          </w:p>
        </w:tc>
        <w:tc>
          <w:tcPr>
            <w:tcW w:w="2814" w:type="dxa"/>
            <w:shd w:val="clear" w:color="auto" w:fill="auto"/>
            <w:vAlign w:val="center"/>
          </w:tcPr>
          <w:p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rsidR="00792483" w:rsidRPr="00AC3283" w:rsidRDefault="00792483" w:rsidP="00A91EF2">
            <w:pPr>
              <w:pStyle w:val="TAC"/>
              <w:rPr>
                <w:szCs w:val="18"/>
              </w:rPr>
            </w:pPr>
            <w:r w:rsidRPr="00AC3283">
              <w:rPr>
                <w:szCs w:val="18"/>
              </w:rPr>
              <w:t>Slots</w:t>
            </w:r>
          </w:p>
        </w:tc>
        <w:tc>
          <w:tcPr>
            <w:tcW w:w="2098" w:type="dxa"/>
            <w:shd w:val="clear" w:color="auto" w:fill="auto"/>
            <w:vAlign w:val="center"/>
          </w:tcPr>
          <w:p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rsidTr="00A91EF2">
        <w:trPr>
          <w:jc w:val="center"/>
        </w:trPr>
        <w:tc>
          <w:tcPr>
            <w:tcW w:w="2005" w:type="dxa"/>
            <w:shd w:val="clear" w:color="auto" w:fill="auto"/>
            <w:vAlign w:val="center"/>
          </w:tcPr>
          <w:p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rsidR="00792483" w:rsidRPr="00AC3283" w:rsidDel="003A6904" w:rsidRDefault="00792483" w:rsidP="00A91EF2">
            <w:pPr>
              <w:pStyle w:val="TAC"/>
            </w:pPr>
          </w:p>
        </w:tc>
        <w:tc>
          <w:tcPr>
            <w:tcW w:w="2098" w:type="dxa"/>
            <w:shd w:val="clear" w:color="auto" w:fill="auto"/>
          </w:tcPr>
          <w:p w:rsidR="00792483" w:rsidRPr="00AC3283" w:rsidDel="003A6904" w:rsidRDefault="00792483" w:rsidP="00A91EF2">
            <w:pPr>
              <w:pStyle w:val="TAC"/>
            </w:pPr>
            <w:r w:rsidRPr="00AC3283">
              <w:rPr>
                <w:lang w:eastAsia="zh-CN"/>
              </w:rPr>
              <w:t>1/AL8</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i/>
              </w:rPr>
            </w:pPr>
            <w:r w:rsidRPr="00AC3283">
              <w:t>PDSCH configuration</w:t>
            </w:r>
          </w:p>
        </w:tc>
        <w:tc>
          <w:tcPr>
            <w:tcW w:w="2814" w:type="dxa"/>
            <w:shd w:val="clear" w:color="auto" w:fill="auto"/>
            <w:vAlign w:val="center"/>
          </w:tcPr>
          <w:p w:rsidR="00792483" w:rsidRPr="00AC3283" w:rsidRDefault="00792483" w:rsidP="00A91EF2">
            <w:pPr>
              <w:pStyle w:val="TAL"/>
              <w:rPr>
                <w:i/>
              </w:rPr>
            </w:pPr>
            <w:r w:rsidRPr="00AC3283">
              <w:t>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i/>
              </w:rPr>
              <w:t>k0</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 xml:space="preserve">Starting symbol (S) </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Length (L)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PDSCH aggregation factor</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Static</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rsidR="00792483" w:rsidRPr="00AC3283" w:rsidRDefault="00792483" w:rsidP="00A91EF2">
            <w:pPr>
              <w:pStyle w:val="TAC"/>
            </w:pPr>
            <w:r w:rsidRPr="00AC3283">
              <w:t>2 for other tests</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Resource allocation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RBG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lang w:eastAsia="zh-CN"/>
              </w:rPr>
              <w:t>config2</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lang w:eastAsia="ja-JP"/>
              </w:rPr>
              <w:t>VRB-to-PRB 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Non-interleaved</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N/A</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pPr>
            <w:r w:rsidRPr="00AC3283">
              <w:t>PDSCH DMRS configuration</w:t>
            </w:r>
          </w:p>
        </w:tc>
        <w:tc>
          <w:tcPr>
            <w:tcW w:w="2814" w:type="dxa"/>
            <w:shd w:val="clear" w:color="auto" w:fill="auto"/>
            <w:vAlign w:val="center"/>
          </w:tcPr>
          <w:p w:rsidR="00792483" w:rsidRPr="00AC3283" w:rsidRDefault="00792483" w:rsidP="00A91EF2">
            <w:pPr>
              <w:pStyle w:val="TAL"/>
              <w:rPr>
                <w:lang w:eastAsia="ja-JP"/>
              </w:rPr>
            </w:pPr>
            <w:r w:rsidRPr="00AC3283">
              <w:t>DMRS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rFonts w:hint="eastAsia"/>
                <w:lang w:eastAsia="zh-CN"/>
              </w:rPr>
              <w:t>1</w:t>
            </w:r>
          </w:p>
        </w:tc>
      </w:tr>
      <w:tr w:rsidR="00792483" w:rsidRPr="00AC3283"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t>1</w:t>
            </w:r>
          </w:p>
        </w:tc>
      </w:tr>
      <w:tr w:rsidR="00792483" w:rsidRPr="00AC3283"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 xml:space="preserve">FR2.120-1 (Note2) </w:t>
            </w:r>
          </w:p>
        </w:tc>
      </w:tr>
      <w:tr w:rsidR="00792483" w:rsidRPr="00AC3283"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rsidR="00D659BB" w:rsidRDefault="00D659BB" w:rsidP="00DE71A1">
      <w:pPr>
        <w:pStyle w:val="Guidance"/>
        <w:rPr>
          <w:i w:val="0"/>
        </w:rPr>
      </w:pPr>
    </w:p>
    <w:p w:rsidR="00D659BB" w:rsidRPr="002F2768" w:rsidRDefault="00D659BB" w:rsidP="00DE71A1">
      <w:pPr>
        <w:pStyle w:val="Guidance"/>
        <w:rPr>
          <w:i w:val="0"/>
        </w:rPr>
      </w:pPr>
    </w:p>
    <w:p w:rsidR="00DE71A1" w:rsidRDefault="00DE71A1">
      <w:pPr>
        <w:spacing w:after="0"/>
      </w:pPr>
      <w:r>
        <w:br w:type="page"/>
      </w:r>
    </w:p>
    <w:p w:rsidR="00DE71A1" w:rsidRPr="004D3578" w:rsidRDefault="00DE71A1" w:rsidP="00DE71A1">
      <w:pPr>
        <w:pStyle w:val="8"/>
      </w:pPr>
      <w:bookmarkStart w:id="79" w:name="_Toc47103337"/>
      <w:bookmarkStart w:id="80"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79"/>
      <w:bookmarkEnd w:id="80"/>
    </w:p>
    <w:p w:rsidR="00DE71A1" w:rsidRDefault="00DE71A1" w:rsidP="00DE71A1">
      <w:pPr>
        <w:pStyle w:val="Guidance"/>
      </w:pPr>
    </w:p>
    <w:p w:rsidR="00D0779A" w:rsidRDefault="00D0779A" w:rsidP="00D0779A">
      <w:pPr>
        <w:pStyle w:val="1"/>
      </w:pPr>
      <w:bookmarkStart w:id="81" w:name="_Toc42175257"/>
      <w:bookmarkStart w:id="82" w:name="_Toc46355270"/>
      <w:r>
        <w:t>F</w:t>
      </w:r>
      <w:r w:rsidRPr="00235394">
        <w:t>.1</w:t>
      </w:r>
      <w:r w:rsidRPr="00235394">
        <w:tab/>
      </w:r>
      <w:r w:rsidRPr="005D0696">
        <w:t>Scope</w:t>
      </w:r>
      <w:bookmarkEnd w:id="81"/>
      <w:bookmarkEnd w:id="82"/>
    </w:p>
    <w:p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rsidR="00D0779A" w:rsidRDefault="00D0779A" w:rsidP="00D0779A">
      <w:pPr>
        <w:pStyle w:val="1"/>
      </w:pPr>
      <w:bookmarkStart w:id="83" w:name="_Toc42175258"/>
      <w:bookmarkStart w:id="84" w:name="_Toc46355271"/>
      <w:r>
        <w:t>F</w:t>
      </w:r>
      <w:r w:rsidRPr="00235394">
        <w:t>.</w:t>
      </w:r>
      <w:r>
        <w:t>2</w:t>
      </w:r>
      <w:r w:rsidRPr="00235394">
        <w:tab/>
      </w:r>
      <w:r w:rsidRPr="005D0696">
        <w:t>Ambient temperature</w:t>
      </w:r>
      <w:bookmarkEnd w:id="83"/>
      <w:bookmarkEnd w:id="84"/>
    </w:p>
    <w:p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rsidR="00D0779A" w:rsidRDefault="00D0779A" w:rsidP="00D0779A">
      <w:pPr>
        <w:pStyle w:val="1"/>
      </w:pPr>
      <w:bookmarkStart w:id="85" w:name="_Toc42175259"/>
      <w:bookmarkStart w:id="86" w:name="_Toc46355272"/>
      <w:r>
        <w:t>F</w:t>
      </w:r>
      <w:r w:rsidRPr="00235394">
        <w:t>.</w:t>
      </w:r>
      <w:r>
        <w:t>3</w:t>
      </w:r>
      <w:r w:rsidRPr="00235394">
        <w:tab/>
      </w:r>
      <w:r w:rsidRPr="005D0696">
        <w:t>Operating voltage</w:t>
      </w:r>
      <w:bookmarkEnd w:id="85"/>
      <w:bookmarkEnd w:id="86"/>
    </w:p>
    <w:p w:rsidR="00D0779A" w:rsidRPr="007A5394" w:rsidRDefault="00D0779A" w:rsidP="00D0779A">
      <w:r w:rsidRPr="007A5394">
        <w:t xml:space="preserve">For FR1 MIMO OTA, all nominal voltage test cases shall be performed with the DUT operated in stand-alone battery powered mode. </w:t>
      </w:r>
    </w:p>
    <w:p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0779A" w:rsidRPr="00AE0994" w:rsidRDefault="00D0779A" w:rsidP="00DE71A1">
      <w:pPr>
        <w:pStyle w:val="Guidance"/>
      </w:pPr>
    </w:p>
    <w:p w:rsidR="00DE71A1" w:rsidRPr="00F042D2" w:rsidRDefault="00DE71A1" w:rsidP="00DE71A1">
      <w:pPr>
        <w:rPr>
          <w:lang w:eastAsia="zh-CN"/>
        </w:rPr>
        <w:sectPr w:rsidR="00DE71A1" w:rsidRPr="00F042D2">
          <w:headerReference w:type="default" r:id="rId60"/>
          <w:footerReference w:type="default" r:id="rId61"/>
          <w:footnotePr>
            <w:numRestart w:val="eachSect"/>
          </w:footnotePr>
          <w:pgSz w:w="11907" w:h="16840" w:code="9"/>
          <w:pgMar w:top="1416" w:right="1133" w:bottom="1133" w:left="1133" w:header="850" w:footer="340" w:gutter="0"/>
          <w:cols w:space="720"/>
          <w:formProt w:val="0"/>
        </w:sectPr>
      </w:pPr>
    </w:p>
    <w:p w:rsidR="00DE71A1" w:rsidRPr="004D3578" w:rsidRDefault="00DE71A1" w:rsidP="00DE71A1">
      <w:pPr>
        <w:pStyle w:val="8"/>
      </w:pPr>
      <w:bookmarkStart w:id="87" w:name="_Toc47103338"/>
      <w:bookmarkStart w:id="88" w:name="_Toc47717870"/>
      <w:bookmarkStart w:id="89" w:name="historyclause"/>
      <w:r>
        <w:lastRenderedPageBreak/>
        <w:t xml:space="preserve">Annex </w:t>
      </w:r>
      <w:r w:rsidR="0043627B">
        <w:t>G</w:t>
      </w:r>
      <w:r w:rsidR="0043627B" w:rsidRPr="004D3578">
        <w:t xml:space="preserve"> </w:t>
      </w:r>
      <w:r w:rsidRPr="004D3578">
        <w:t>(informative):</w:t>
      </w:r>
      <w:r w:rsidRPr="004D3578">
        <w:br/>
        <w:t>Change history</w:t>
      </w:r>
      <w:bookmarkEnd w:id="87"/>
      <w:bookmarkEnd w:id="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rsidTr="00D03145">
        <w:trPr>
          <w:cantSplit/>
        </w:trPr>
        <w:tc>
          <w:tcPr>
            <w:tcW w:w="9639" w:type="dxa"/>
            <w:gridSpan w:val="8"/>
            <w:tcBorders>
              <w:bottom w:val="nil"/>
            </w:tcBorders>
            <w:shd w:val="solid" w:color="FFFFFF" w:fill="auto"/>
          </w:tcPr>
          <w:bookmarkEnd w:id="89"/>
          <w:p w:rsidR="00DE71A1" w:rsidRPr="00A91DC6" w:rsidRDefault="00DE71A1" w:rsidP="003C30E5">
            <w:pPr>
              <w:pStyle w:val="TAL"/>
              <w:jc w:val="center"/>
              <w:rPr>
                <w:b/>
                <w:sz w:val="16"/>
              </w:rPr>
            </w:pPr>
            <w:r w:rsidRPr="00A91DC6">
              <w:rPr>
                <w:b/>
              </w:rPr>
              <w:t>Change history</w:t>
            </w:r>
          </w:p>
        </w:tc>
      </w:tr>
      <w:tr w:rsidR="00DE71A1" w:rsidRPr="00A91DC6" w:rsidTr="008A544B">
        <w:tc>
          <w:tcPr>
            <w:tcW w:w="800" w:type="dxa"/>
            <w:shd w:val="pct10" w:color="auto" w:fill="FFFFFF"/>
          </w:tcPr>
          <w:p w:rsidR="00DE71A1" w:rsidRPr="00A91DC6" w:rsidRDefault="00DE71A1" w:rsidP="003C30E5">
            <w:pPr>
              <w:pStyle w:val="TAL"/>
              <w:rPr>
                <w:b/>
                <w:sz w:val="16"/>
              </w:rPr>
            </w:pPr>
            <w:r w:rsidRPr="00A91DC6">
              <w:rPr>
                <w:b/>
                <w:sz w:val="16"/>
              </w:rPr>
              <w:t>Date</w:t>
            </w:r>
          </w:p>
        </w:tc>
        <w:tc>
          <w:tcPr>
            <w:tcW w:w="995" w:type="dxa"/>
            <w:shd w:val="pct10" w:color="auto" w:fill="FFFFFF"/>
          </w:tcPr>
          <w:p w:rsidR="00DE71A1" w:rsidRPr="00A91DC6" w:rsidRDefault="00DE71A1" w:rsidP="003C30E5">
            <w:pPr>
              <w:pStyle w:val="TAL"/>
              <w:rPr>
                <w:b/>
                <w:sz w:val="16"/>
              </w:rPr>
            </w:pPr>
            <w:r w:rsidRPr="00A91DC6">
              <w:rPr>
                <w:b/>
                <w:sz w:val="16"/>
              </w:rPr>
              <w:t>Meeting</w:t>
            </w:r>
          </w:p>
        </w:tc>
        <w:tc>
          <w:tcPr>
            <w:tcW w:w="992" w:type="dxa"/>
            <w:shd w:val="pct10" w:color="auto" w:fill="FFFFFF"/>
          </w:tcPr>
          <w:p w:rsidR="00DE71A1" w:rsidRPr="00A91DC6" w:rsidRDefault="00DE71A1" w:rsidP="003C30E5">
            <w:pPr>
              <w:pStyle w:val="TAL"/>
              <w:rPr>
                <w:b/>
                <w:sz w:val="16"/>
              </w:rPr>
            </w:pPr>
            <w:r w:rsidRPr="00A91DC6">
              <w:rPr>
                <w:b/>
                <w:sz w:val="16"/>
              </w:rPr>
              <w:t>TDoc</w:t>
            </w:r>
          </w:p>
        </w:tc>
        <w:tc>
          <w:tcPr>
            <w:tcW w:w="426" w:type="dxa"/>
            <w:shd w:val="pct10" w:color="auto" w:fill="FFFFFF"/>
          </w:tcPr>
          <w:p w:rsidR="00DE71A1" w:rsidRPr="00A91DC6" w:rsidRDefault="00DE71A1" w:rsidP="003C30E5">
            <w:pPr>
              <w:pStyle w:val="TAL"/>
              <w:rPr>
                <w:b/>
                <w:sz w:val="16"/>
              </w:rPr>
            </w:pPr>
            <w:r w:rsidRPr="00A91DC6">
              <w:rPr>
                <w:b/>
                <w:sz w:val="16"/>
              </w:rPr>
              <w:t>CR</w:t>
            </w:r>
          </w:p>
        </w:tc>
        <w:tc>
          <w:tcPr>
            <w:tcW w:w="425" w:type="dxa"/>
            <w:shd w:val="pct10" w:color="auto" w:fill="FFFFFF"/>
          </w:tcPr>
          <w:p w:rsidR="00DE71A1" w:rsidRPr="00A91DC6" w:rsidRDefault="00DE71A1" w:rsidP="003C30E5">
            <w:pPr>
              <w:pStyle w:val="TAL"/>
              <w:rPr>
                <w:b/>
                <w:sz w:val="16"/>
              </w:rPr>
            </w:pPr>
            <w:r w:rsidRPr="00A91DC6">
              <w:rPr>
                <w:b/>
                <w:sz w:val="16"/>
              </w:rPr>
              <w:t>Rev</w:t>
            </w:r>
          </w:p>
        </w:tc>
        <w:tc>
          <w:tcPr>
            <w:tcW w:w="425" w:type="dxa"/>
            <w:shd w:val="pct10" w:color="auto" w:fill="FFFFFF"/>
          </w:tcPr>
          <w:p w:rsidR="00DE71A1" w:rsidRPr="00A91DC6" w:rsidRDefault="00DE71A1" w:rsidP="003C30E5">
            <w:pPr>
              <w:pStyle w:val="TAL"/>
              <w:rPr>
                <w:b/>
                <w:sz w:val="16"/>
              </w:rPr>
            </w:pPr>
            <w:r w:rsidRPr="00A91DC6">
              <w:rPr>
                <w:b/>
                <w:sz w:val="16"/>
              </w:rPr>
              <w:t>Cat</w:t>
            </w:r>
          </w:p>
        </w:tc>
        <w:tc>
          <w:tcPr>
            <w:tcW w:w="4868" w:type="dxa"/>
            <w:shd w:val="pct10" w:color="auto" w:fill="FFFFFF"/>
          </w:tcPr>
          <w:p w:rsidR="00DE71A1" w:rsidRPr="00A91DC6" w:rsidRDefault="00DE71A1" w:rsidP="003C30E5">
            <w:pPr>
              <w:pStyle w:val="TAL"/>
              <w:rPr>
                <w:b/>
                <w:sz w:val="16"/>
              </w:rPr>
            </w:pPr>
            <w:r w:rsidRPr="00A91DC6">
              <w:rPr>
                <w:b/>
                <w:sz w:val="16"/>
              </w:rPr>
              <w:t>Subject/Comment</w:t>
            </w:r>
          </w:p>
        </w:tc>
        <w:tc>
          <w:tcPr>
            <w:tcW w:w="708" w:type="dxa"/>
            <w:shd w:val="pct10" w:color="auto" w:fill="FFFFFF"/>
          </w:tcPr>
          <w:p w:rsidR="00DE71A1" w:rsidRPr="00A91DC6" w:rsidRDefault="00DE71A1" w:rsidP="003C30E5">
            <w:pPr>
              <w:pStyle w:val="TAL"/>
              <w:rPr>
                <w:b/>
                <w:sz w:val="16"/>
              </w:rPr>
            </w:pPr>
            <w:r w:rsidRPr="00A91DC6">
              <w:rPr>
                <w:b/>
                <w:sz w:val="16"/>
              </w:rPr>
              <w:t>New version</w:t>
            </w:r>
          </w:p>
        </w:tc>
      </w:tr>
      <w:tr w:rsidR="00DE71A1" w:rsidRPr="00A91DC6" w:rsidTr="008A544B">
        <w:tc>
          <w:tcPr>
            <w:tcW w:w="800"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3C30E5">
            <w:pPr>
              <w:pStyle w:val="TAC"/>
              <w:rPr>
                <w:sz w:val="16"/>
                <w:szCs w:val="16"/>
              </w:rPr>
            </w:pPr>
            <w:r w:rsidRPr="00A91DC6">
              <w:rPr>
                <w:sz w:val="16"/>
                <w:szCs w:val="16"/>
              </w:rPr>
              <w:t>0.0.1</w:t>
            </w:r>
          </w:p>
        </w:tc>
      </w:tr>
      <w:tr w:rsidR="003F518E" w:rsidRPr="00A91DC6" w:rsidTr="008A544B">
        <w:tc>
          <w:tcPr>
            <w:tcW w:w="800" w:type="dxa"/>
            <w:shd w:val="solid" w:color="FFFFFF" w:fill="auto"/>
          </w:tcPr>
          <w:p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rsidR="003F518E" w:rsidRPr="00A91DC6" w:rsidRDefault="003F518E" w:rsidP="003F518E">
            <w:pPr>
              <w:pStyle w:val="TAL"/>
              <w:rPr>
                <w:sz w:val="16"/>
                <w:szCs w:val="16"/>
              </w:rPr>
            </w:pPr>
          </w:p>
        </w:tc>
        <w:tc>
          <w:tcPr>
            <w:tcW w:w="425" w:type="dxa"/>
            <w:shd w:val="solid" w:color="FFFFFF" w:fill="auto"/>
          </w:tcPr>
          <w:p w:rsidR="003F518E" w:rsidRPr="00A91DC6" w:rsidRDefault="003F518E" w:rsidP="003F518E">
            <w:pPr>
              <w:pStyle w:val="TAR"/>
              <w:rPr>
                <w:sz w:val="16"/>
                <w:szCs w:val="16"/>
              </w:rPr>
            </w:pPr>
          </w:p>
        </w:tc>
        <w:tc>
          <w:tcPr>
            <w:tcW w:w="425" w:type="dxa"/>
            <w:shd w:val="solid" w:color="FFFFFF" w:fill="auto"/>
          </w:tcPr>
          <w:p w:rsidR="003F518E" w:rsidRPr="00A91DC6" w:rsidRDefault="003F518E" w:rsidP="003F518E">
            <w:pPr>
              <w:pStyle w:val="TAC"/>
              <w:rPr>
                <w:sz w:val="16"/>
                <w:szCs w:val="16"/>
              </w:rPr>
            </w:pPr>
          </w:p>
        </w:tc>
        <w:tc>
          <w:tcPr>
            <w:tcW w:w="4868" w:type="dxa"/>
            <w:shd w:val="solid" w:color="FFFFFF" w:fill="auto"/>
          </w:tcPr>
          <w:p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rsidR="003F518E" w:rsidRPr="00A91DC6" w:rsidRDefault="003F518E" w:rsidP="003F518E">
            <w:pPr>
              <w:pStyle w:val="TAC"/>
              <w:rPr>
                <w:sz w:val="16"/>
                <w:szCs w:val="16"/>
              </w:rPr>
            </w:pPr>
            <w:r>
              <w:rPr>
                <w:sz w:val="16"/>
                <w:szCs w:val="16"/>
              </w:rPr>
              <w:t>0.1.0</w:t>
            </w:r>
          </w:p>
        </w:tc>
      </w:tr>
      <w:tr w:rsidR="00D217B6" w:rsidRPr="00A91DC6" w:rsidTr="008A544B">
        <w:tc>
          <w:tcPr>
            <w:tcW w:w="800" w:type="dxa"/>
            <w:shd w:val="solid" w:color="FFFFFF" w:fill="auto"/>
          </w:tcPr>
          <w:p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rsidR="00D217B6" w:rsidRPr="00A91DC6" w:rsidRDefault="00D217B6" w:rsidP="00D217B6">
            <w:pPr>
              <w:pStyle w:val="TAL"/>
              <w:rPr>
                <w:sz w:val="16"/>
                <w:szCs w:val="16"/>
              </w:rPr>
            </w:pPr>
          </w:p>
        </w:tc>
        <w:tc>
          <w:tcPr>
            <w:tcW w:w="425" w:type="dxa"/>
            <w:shd w:val="solid" w:color="FFFFFF" w:fill="auto"/>
          </w:tcPr>
          <w:p w:rsidR="00D217B6" w:rsidRPr="00A91DC6" w:rsidRDefault="00D217B6" w:rsidP="00D217B6">
            <w:pPr>
              <w:pStyle w:val="TAR"/>
              <w:rPr>
                <w:sz w:val="16"/>
                <w:szCs w:val="16"/>
              </w:rPr>
            </w:pPr>
          </w:p>
        </w:tc>
        <w:tc>
          <w:tcPr>
            <w:tcW w:w="425" w:type="dxa"/>
            <w:shd w:val="solid" w:color="FFFFFF" w:fill="auto"/>
          </w:tcPr>
          <w:p w:rsidR="00D217B6" w:rsidRPr="00A91DC6" w:rsidRDefault="00D217B6" w:rsidP="00D217B6">
            <w:pPr>
              <w:pStyle w:val="TAC"/>
              <w:rPr>
                <w:sz w:val="16"/>
                <w:szCs w:val="16"/>
              </w:rPr>
            </w:pPr>
          </w:p>
        </w:tc>
        <w:tc>
          <w:tcPr>
            <w:tcW w:w="4868" w:type="dxa"/>
            <w:shd w:val="solid" w:color="FFFFFF" w:fill="auto"/>
          </w:tcPr>
          <w:p w:rsidR="00D217B6" w:rsidRDefault="009261FC" w:rsidP="00D217B6">
            <w:pPr>
              <w:pStyle w:val="TAL"/>
              <w:rPr>
                <w:sz w:val="16"/>
                <w:szCs w:val="16"/>
              </w:rPr>
            </w:pPr>
            <w:r w:rsidRPr="009261FC">
              <w:rPr>
                <w:sz w:val="16"/>
                <w:szCs w:val="16"/>
              </w:rPr>
              <w:t>R4-2103969 TP to TS38.151 v0.1.0 on FR2 Channel model and RMC</w:t>
            </w:r>
          </w:p>
          <w:p w:rsidR="009261FC" w:rsidRDefault="009261FC" w:rsidP="00D217B6">
            <w:pPr>
              <w:pStyle w:val="TAL"/>
              <w:rPr>
                <w:sz w:val="16"/>
                <w:szCs w:val="16"/>
              </w:rPr>
            </w:pPr>
            <w:r w:rsidRPr="009261FC">
              <w:rPr>
                <w:sz w:val="16"/>
                <w:szCs w:val="16"/>
              </w:rPr>
              <w:t>R4-2103970 TP to TS38.151 v0.1.0 on FR2 test system for requirements</w:t>
            </w:r>
          </w:p>
          <w:p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rsidR="00D217B6" w:rsidRPr="00A91DC6" w:rsidRDefault="00D217B6" w:rsidP="00D217B6">
            <w:pPr>
              <w:pStyle w:val="TAC"/>
              <w:rPr>
                <w:sz w:val="16"/>
                <w:szCs w:val="16"/>
              </w:rPr>
            </w:pPr>
            <w:r>
              <w:rPr>
                <w:sz w:val="16"/>
                <w:szCs w:val="16"/>
              </w:rPr>
              <w:t>0.2.0</w:t>
            </w:r>
          </w:p>
        </w:tc>
      </w:tr>
      <w:tr w:rsidR="00A91EF2" w:rsidRPr="00A91DC6" w:rsidTr="008A544B">
        <w:tc>
          <w:tcPr>
            <w:tcW w:w="800" w:type="dxa"/>
            <w:shd w:val="solid" w:color="FFFFFF" w:fill="auto"/>
          </w:tcPr>
          <w:p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rsidR="00A91EF2" w:rsidRPr="00A91DC6" w:rsidRDefault="00A91EF2" w:rsidP="00A91EF2">
            <w:pPr>
              <w:pStyle w:val="TAL"/>
              <w:rPr>
                <w:sz w:val="16"/>
                <w:szCs w:val="16"/>
              </w:rPr>
            </w:pPr>
          </w:p>
        </w:tc>
        <w:tc>
          <w:tcPr>
            <w:tcW w:w="425" w:type="dxa"/>
            <w:shd w:val="solid" w:color="FFFFFF" w:fill="auto"/>
          </w:tcPr>
          <w:p w:rsidR="00A91EF2" w:rsidRPr="00A91DC6" w:rsidRDefault="00A91EF2" w:rsidP="00A91EF2">
            <w:pPr>
              <w:pStyle w:val="TAR"/>
              <w:rPr>
                <w:sz w:val="16"/>
                <w:szCs w:val="16"/>
              </w:rPr>
            </w:pPr>
          </w:p>
        </w:tc>
        <w:tc>
          <w:tcPr>
            <w:tcW w:w="425" w:type="dxa"/>
            <w:shd w:val="solid" w:color="FFFFFF" w:fill="auto"/>
          </w:tcPr>
          <w:p w:rsidR="00A91EF2" w:rsidRPr="00A91DC6" w:rsidRDefault="00A91EF2" w:rsidP="00A91EF2">
            <w:pPr>
              <w:pStyle w:val="TAC"/>
              <w:rPr>
                <w:sz w:val="16"/>
                <w:szCs w:val="16"/>
              </w:rPr>
            </w:pPr>
          </w:p>
        </w:tc>
        <w:tc>
          <w:tcPr>
            <w:tcW w:w="4868" w:type="dxa"/>
            <w:shd w:val="solid" w:color="FFFFFF" w:fill="auto"/>
          </w:tcPr>
          <w:p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rsidR="00A91EF2" w:rsidRPr="00A91DC6" w:rsidRDefault="00A91EF2" w:rsidP="00A91EF2">
            <w:pPr>
              <w:pStyle w:val="TAC"/>
              <w:rPr>
                <w:sz w:val="16"/>
                <w:szCs w:val="16"/>
              </w:rPr>
            </w:pPr>
            <w:r>
              <w:rPr>
                <w:sz w:val="16"/>
                <w:szCs w:val="16"/>
              </w:rPr>
              <w:t>0.3.0</w:t>
            </w:r>
          </w:p>
        </w:tc>
      </w:tr>
      <w:tr w:rsidR="00B9098F" w:rsidRPr="00A91DC6" w:rsidTr="008A544B">
        <w:tc>
          <w:tcPr>
            <w:tcW w:w="800" w:type="dxa"/>
            <w:shd w:val="solid" w:color="FFFFFF" w:fill="auto"/>
          </w:tcPr>
          <w:p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rsidR="00B9098F" w:rsidRPr="00A91DC6" w:rsidRDefault="00B9098F" w:rsidP="00B9098F">
            <w:pPr>
              <w:pStyle w:val="TAC"/>
              <w:rPr>
                <w:sz w:val="16"/>
                <w:szCs w:val="16"/>
              </w:rPr>
            </w:pPr>
            <w:r w:rsidRPr="00B9098F">
              <w:rPr>
                <w:sz w:val="16"/>
                <w:szCs w:val="16"/>
              </w:rPr>
              <w:t>R4-2109659</w:t>
            </w:r>
          </w:p>
        </w:tc>
        <w:tc>
          <w:tcPr>
            <w:tcW w:w="426" w:type="dxa"/>
            <w:shd w:val="solid" w:color="FFFFFF" w:fill="auto"/>
          </w:tcPr>
          <w:p w:rsidR="00B9098F" w:rsidRPr="00A91DC6" w:rsidRDefault="00B9098F" w:rsidP="00B9098F">
            <w:pPr>
              <w:pStyle w:val="TAL"/>
              <w:rPr>
                <w:sz w:val="16"/>
                <w:szCs w:val="16"/>
              </w:rPr>
            </w:pPr>
          </w:p>
        </w:tc>
        <w:tc>
          <w:tcPr>
            <w:tcW w:w="425" w:type="dxa"/>
            <w:shd w:val="solid" w:color="FFFFFF" w:fill="auto"/>
          </w:tcPr>
          <w:p w:rsidR="00B9098F" w:rsidRPr="00A91DC6" w:rsidRDefault="00B9098F" w:rsidP="00B9098F">
            <w:pPr>
              <w:pStyle w:val="TAR"/>
              <w:rPr>
                <w:sz w:val="16"/>
                <w:szCs w:val="16"/>
              </w:rPr>
            </w:pPr>
          </w:p>
        </w:tc>
        <w:tc>
          <w:tcPr>
            <w:tcW w:w="425" w:type="dxa"/>
            <w:shd w:val="solid" w:color="FFFFFF" w:fill="auto"/>
          </w:tcPr>
          <w:p w:rsidR="00B9098F" w:rsidRPr="00A91DC6" w:rsidRDefault="00B9098F" w:rsidP="00B9098F">
            <w:pPr>
              <w:pStyle w:val="TAC"/>
              <w:rPr>
                <w:sz w:val="16"/>
                <w:szCs w:val="16"/>
              </w:rPr>
            </w:pPr>
          </w:p>
        </w:tc>
        <w:tc>
          <w:tcPr>
            <w:tcW w:w="4868" w:type="dxa"/>
            <w:shd w:val="solid" w:color="FFFFFF" w:fill="auto"/>
          </w:tcPr>
          <w:p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rsidR="00B9098F" w:rsidRPr="00A91DC6" w:rsidRDefault="00B9098F" w:rsidP="00B9098F">
            <w:pPr>
              <w:pStyle w:val="TAC"/>
              <w:rPr>
                <w:sz w:val="16"/>
                <w:szCs w:val="16"/>
              </w:rPr>
            </w:pPr>
            <w:r>
              <w:rPr>
                <w:sz w:val="16"/>
                <w:szCs w:val="16"/>
              </w:rPr>
              <w:t>0.4.0</w:t>
            </w: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bl>
    <w:p w:rsidR="00DE71A1" w:rsidRPr="00235394" w:rsidRDefault="00DE71A1" w:rsidP="00DE71A1"/>
    <w:p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088C" w:rsidRDefault="0016088C">
      <w:r>
        <w:separator/>
      </w:r>
    </w:p>
  </w:endnote>
  <w:endnote w:type="continuationSeparator" w:id="0">
    <w:p w:rsidR="0016088C" w:rsidRDefault="001608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088C" w:rsidRDefault="0016088C">
      <w:r>
        <w:separator/>
      </w:r>
    </w:p>
  </w:footnote>
  <w:footnote w:type="continuationSeparator" w:id="0">
    <w:p w:rsidR="0016088C" w:rsidRDefault="001608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2062">
      <w:rPr>
        <w:rFonts w:ascii="Arial" w:hAnsi="Arial" w:cs="Arial"/>
        <w:b/>
        <w:noProof/>
        <w:sz w:val="18"/>
        <w:szCs w:val="18"/>
      </w:rPr>
      <w:t>3GPP TS 38.151 V0.4.0 (2021-05)</w:t>
    </w:r>
    <w:r>
      <w:rPr>
        <w:rFonts w:ascii="Arial" w:hAnsi="Arial" w:cs="Arial"/>
        <w:b/>
        <w:sz w:val="18"/>
        <w:szCs w:val="18"/>
      </w:rPr>
      <w:fldChar w:fldCharType="end"/>
    </w:r>
  </w:p>
  <w:p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2062">
      <w:rPr>
        <w:rFonts w:ascii="Arial" w:hAnsi="Arial" w:cs="Arial"/>
        <w:b/>
        <w:noProof/>
        <w:sz w:val="18"/>
        <w:szCs w:val="18"/>
      </w:rPr>
      <w:t>Release 17</w:t>
    </w:r>
    <w:r>
      <w:rPr>
        <w:rFonts w:ascii="Arial" w:hAnsi="Arial" w:cs="Arial"/>
        <w:b/>
        <w:sz w:val="18"/>
        <w:szCs w:val="18"/>
      </w:rPr>
      <w:fldChar w:fldCharType="end"/>
    </w:r>
  </w:p>
  <w:p w:rsidR="0075278F" w:rsidRDefault="0075278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2062">
      <w:rPr>
        <w:rFonts w:ascii="Arial" w:hAnsi="Arial" w:cs="Arial"/>
        <w:b/>
        <w:noProof/>
        <w:sz w:val="18"/>
        <w:szCs w:val="18"/>
      </w:rPr>
      <w:t>3GPP TS 38.151 V0.4.0 (2021-05)</w:t>
    </w:r>
    <w:r>
      <w:rPr>
        <w:rFonts w:ascii="Arial" w:hAnsi="Arial" w:cs="Arial"/>
        <w:b/>
        <w:sz w:val="18"/>
        <w:szCs w:val="18"/>
      </w:rPr>
      <w:fldChar w:fldCharType="end"/>
    </w:r>
  </w:p>
  <w:p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2062">
      <w:rPr>
        <w:rFonts w:ascii="Arial" w:hAnsi="Arial" w:cs="Arial"/>
        <w:b/>
        <w:noProof/>
        <w:sz w:val="18"/>
        <w:szCs w:val="18"/>
      </w:rPr>
      <w:t>Release 17</w:t>
    </w:r>
    <w:r>
      <w:rPr>
        <w:rFonts w:ascii="Arial" w:hAnsi="Arial" w:cs="Arial"/>
        <w:b/>
        <w:sz w:val="18"/>
        <w:szCs w:val="18"/>
      </w:rPr>
      <w:fldChar w:fldCharType="end"/>
    </w:r>
  </w:p>
  <w:p w:rsidR="0075278F" w:rsidRDefault="0075278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8"/>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3925"/>
    <w:rsid w:val="000D58AB"/>
    <w:rsid w:val="00133525"/>
    <w:rsid w:val="00137212"/>
    <w:rsid w:val="00143782"/>
    <w:rsid w:val="00154723"/>
    <w:rsid w:val="0016088C"/>
    <w:rsid w:val="001A4C42"/>
    <w:rsid w:val="001A7420"/>
    <w:rsid w:val="001B6637"/>
    <w:rsid w:val="001C21C3"/>
    <w:rsid w:val="001D02C2"/>
    <w:rsid w:val="001D40A9"/>
    <w:rsid w:val="001E54F8"/>
    <w:rsid w:val="001F0C1D"/>
    <w:rsid w:val="001F1132"/>
    <w:rsid w:val="001F168B"/>
    <w:rsid w:val="001F1744"/>
    <w:rsid w:val="00207EAA"/>
    <w:rsid w:val="00210CA0"/>
    <w:rsid w:val="002179AE"/>
    <w:rsid w:val="002347A2"/>
    <w:rsid w:val="00252F48"/>
    <w:rsid w:val="002675F0"/>
    <w:rsid w:val="002712C7"/>
    <w:rsid w:val="002B6339"/>
    <w:rsid w:val="002E00EE"/>
    <w:rsid w:val="002F2768"/>
    <w:rsid w:val="003172DC"/>
    <w:rsid w:val="0035462D"/>
    <w:rsid w:val="003765B8"/>
    <w:rsid w:val="0038125A"/>
    <w:rsid w:val="003B3C5C"/>
    <w:rsid w:val="003C30E5"/>
    <w:rsid w:val="003C3971"/>
    <w:rsid w:val="003F393D"/>
    <w:rsid w:val="003F518E"/>
    <w:rsid w:val="00423334"/>
    <w:rsid w:val="004345EC"/>
    <w:rsid w:val="0043627B"/>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65087"/>
    <w:rsid w:val="005903EB"/>
    <w:rsid w:val="00597B11"/>
    <w:rsid w:val="005C4A27"/>
    <w:rsid w:val="005D2406"/>
    <w:rsid w:val="005D2E01"/>
    <w:rsid w:val="005D7526"/>
    <w:rsid w:val="005E4BB2"/>
    <w:rsid w:val="00602AEA"/>
    <w:rsid w:val="00614FDF"/>
    <w:rsid w:val="00626B67"/>
    <w:rsid w:val="0063314D"/>
    <w:rsid w:val="0063543D"/>
    <w:rsid w:val="00647114"/>
    <w:rsid w:val="006651B3"/>
    <w:rsid w:val="006A323F"/>
    <w:rsid w:val="006B30D0"/>
    <w:rsid w:val="006C3D95"/>
    <w:rsid w:val="006E5C86"/>
    <w:rsid w:val="00701116"/>
    <w:rsid w:val="00713C44"/>
    <w:rsid w:val="007142C9"/>
    <w:rsid w:val="00734A5B"/>
    <w:rsid w:val="0074026F"/>
    <w:rsid w:val="007429F6"/>
    <w:rsid w:val="00744E76"/>
    <w:rsid w:val="0074540A"/>
    <w:rsid w:val="0075278F"/>
    <w:rsid w:val="00774DA4"/>
    <w:rsid w:val="007754E3"/>
    <w:rsid w:val="00781F0F"/>
    <w:rsid w:val="00786635"/>
    <w:rsid w:val="00792483"/>
    <w:rsid w:val="007B600E"/>
    <w:rsid w:val="007D108B"/>
    <w:rsid w:val="007E1914"/>
    <w:rsid w:val="007F0F4A"/>
    <w:rsid w:val="008028A4"/>
    <w:rsid w:val="00830197"/>
    <w:rsid w:val="00830747"/>
    <w:rsid w:val="00864E50"/>
    <w:rsid w:val="008768CA"/>
    <w:rsid w:val="00894F6C"/>
    <w:rsid w:val="008A544B"/>
    <w:rsid w:val="008B3238"/>
    <w:rsid w:val="008C384C"/>
    <w:rsid w:val="008D22EF"/>
    <w:rsid w:val="0090271F"/>
    <w:rsid w:val="00902E23"/>
    <w:rsid w:val="009114D7"/>
    <w:rsid w:val="0091348E"/>
    <w:rsid w:val="00917CCB"/>
    <w:rsid w:val="0092198B"/>
    <w:rsid w:val="009261FC"/>
    <w:rsid w:val="00940EF6"/>
    <w:rsid w:val="00942EC2"/>
    <w:rsid w:val="009465DD"/>
    <w:rsid w:val="00964B2D"/>
    <w:rsid w:val="00965041"/>
    <w:rsid w:val="0097696C"/>
    <w:rsid w:val="0098113B"/>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1EF2"/>
    <w:rsid w:val="00A92BA1"/>
    <w:rsid w:val="00AA499D"/>
    <w:rsid w:val="00AC6BC6"/>
    <w:rsid w:val="00AE65E2"/>
    <w:rsid w:val="00B15449"/>
    <w:rsid w:val="00B6427E"/>
    <w:rsid w:val="00B9098F"/>
    <w:rsid w:val="00B93086"/>
    <w:rsid w:val="00BA19ED"/>
    <w:rsid w:val="00BA22CB"/>
    <w:rsid w:val="00BA4B8D"/>
    <w:rsid w:val="00BC0F7D"/>
    <w:rsid w:val="00BD4FE2"/>
    <w:rsid w:val="00BD7D31"/>
    <w:rsid w:val="00BE3255"/>
    <w:rsid w:val="00BF128E"/>
    <w:rsid w:val="00C074DD"/>
    <w:rsid w:val="00C1496A"/>
    <w:rsid w:val="00C20F71"/>
    <w:rsid w:val="00C25A8C"/>
    <w:rsid w:val="00C33079"/>
    <w:rsid w:val="00C45231"/>
    <w:rsid w:val="00C72833"/>
    <w:rsid w:val="00C80F1D"/>
    <w:rsid w:val="00C8499D"/>
    <w:rsid w:val="00C93F40"/>
    <w:rsid w:val="00CA3D0C"/>
    <w:rsid w:val="00CD1433"/>
    <w:rsid w:val="00CD2293"/>
    <w:rsid w:val="00D03145"/>
    <w:rsid w:val="00D054AA"/>
    <w:rsid w:val="00D0779A"/>
    <w:rsid w:val="00D10A07"/>
    <w:rsid w:val="00D217B6"/>
    <w:rsid w:val="00D57972"/>
    <w:rsid w:val="00D659BB"/>
    <w:rsid w:val="00D675A9"/>
    <w:rsid w:val="00D738D6"/>
    <w:rsid w:val="00D755EB"/>
    <w:rsid w:val="00D76048"/>
    <w:rsid w:val="00D87E00"/>
    <w:rsid w:val="00D9134D"/>
    <w:rsid w:val="00DA20D5"/>
    <w:rsid w:val="00DA2375"/>
    <w:rsid w:val="00DA7A03"/>
    <w:rsid w:val="00DB1818"/>
    <w:rsid w:val="00DC309B"/>
    <w:rsid w:val="00DC4DA2"/>
    <w:rsid w:val="00DC71DD"/>
    <w:rsid w:val="00DD4C17"/>
    <w:rsid w:val="00DD74A5"/>
    <w:rsid w:val="00DE71A1"/>
    <w:rsid w:val="00DF2B1F"/>
    <w:rsid w:val="00DF62CD"/>
    <w:rsid w:val="00E16509"/>
    <w:rsid w:val="00E37DD9"/>
    <w:rsid w:val="00E44582"/>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AA468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0">
    <w:name w:val="List 4"/>
    <w:basedOn w:val="31"/>
    <w:rsid w:val="00830197"/>
    <w:pPr>
      <w:ind w:left="1418"/>
    </w:pPr>
  </w:style>
  <w:style w:type="paragraph" w:styleId="50">
    <w:name w:val="List 5"/>
    <w:basedOn w:val="40"/>
    <w:rsid w:val="00830197"/>
    <w:pPr>
      <w:ind w:left="1702"/>
    </w:pPr>
  </w:style>
  <w:style w:type="paragraph" w:styleId="41">
    <w:name w:val="List Bullet 4"/>
    <w:basedOn w:val="30"/>
    <w:rsid w:val="00830197"/>
    <w:pPr>
      <w:ind w:left="1418"/>
    </w:pPr>
  </w:style>
  <w:style w:type="paragraph" w:styleId="51">
    <w:name w:val="List Bullet 5"/>
    <w:basedOn w:val="41"/>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
    <w:name w:val="Table Normal"/>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basedOn w:val="a0"/>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oleObject" Target="embeddings/oleObject3.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2.png"/><Relationship Id="rId59" Type="http://schemas.openxmlformats.org/officeDocument/2006/relationships/image" Target="media/image42.pn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3.png"/><Relationship Id="rId49" Type="http://schemas.openxmlformats.org/officeDocument/2006/relationships/oleObject" Target="embeddings/oleObject7.bin"/><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16D5D7-7A16-4ACE-93A8-B41276931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53</Pages>
  <Words>13514</Words>
  <Characters>77033</Characters>
  <Application>Microsoft Office Word</Application>
  <DocSecurity>0</DocSecurity>
  <Lines>641</Lines>
  <Paragraphs>180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90367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Ruixin Wang (vivo)</cp:lastModifiedBy>
  <cp:revision>3</cp:revision>
  <cp:lastPrinted>2019-02-25T14:05:00Z</cp:lastPrinted>
  <dcterms:created xsi:type="dcterms:W3CDTF">2021-05-25T04:29:00Z</dcterms:created>
  <dcterms:modified xsi:type="dcterms:W3CDTF">2021-05-25T04:34:00Z</dcterms:modified>
</cp:coreProperties>
</file>